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DBF2" w14:textId="0F13FB25" w:rsidR="00941521" w:rsidRDefault="00A978A8" w:rsidP="000418F6">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Let’s Make West Louisville Healthy </w:t>
      </w:r>
      <w:r w:rsidR="00984C60">
        <w:rPr>
          <w:rFonts w:ascii="Times New Roman" w:eastAsia="Times New Roman" w:hAnsi="Times New Roman" w:cs="Times New Roman"/>
          <w:sz w:val="24"/>
          <w:szCs w:val="24"/>
        </w:rPr>
        <w:t>for Citizens</w:t>
      </w:r>
    </w:p>
    <w:p w14:paraId="23CECA21" w14:textId="04E16CF9" w:rsidR="00941521" w:rsidRDefault="00941521" w:rsidP="000418F6">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John Hans Gilderbloom</w:t>
      </w:r>
      <w:r w:rsidR="00A50BA4">
        <w:rPr>
          <w:rFonts w:ascii="Times New Roman" w:eastAsia="Times New Roman" w:hAnsi="Times New Roman" w:cs="Times New Roman"/>
          <w:sz w:val="24"/>
          <w:szCs w:val="24"/>
        </w:rPr>
        <w:t xml:space="preserve"> Ph.D.</w:t>
      </w:r>
    </w:p>
    <w:p w14:paraId="48FA4983" w14:textId="7EB1FF3E" w:rsidR="00597F5D" w:rsidRDefault="00941521" w:rsidP="0094152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Industrial pollution is the major cause of West Louisville’s health, housing, and economic problems.</w:t>
      </w:r>
      <w:r w:rsidR="00597F5D">
        <w:rPr>
          <w:rFonts w:ascii="Times New Roman" w:eastAsia="Times New Roman" w:hAnsi="Times New Roman" w:cs="Times New Roman"/>
          <w:sz w:val="24"/>
          <w:szCs w:val="24"/>
        </w:rPr>
        <w:t xml:space="preserve"> </w:t>
      </w:r>
      <w:r w:rsidR="00CC3C41">
        <w:rPr>
          <w:rFonts w:ascii="Times New Roman" w:eastAsia="Times New Roman" w:hAnsi="Times New Roman" w:cs="Times New Roman"/>
          <w:sz w:val="24"/>
          <w:szCs w:val="24"/>
        </w:rPr>
        <w:t>Sixty thousand</w:t>
      </w:r>
      <w:r w:rsidR="00597F5D">
        <w:rPr>
          <w:rFonts w:ascii="Times New Roman" w:eastAsia="Times New Roman" w:hAnsi="Times New Roman" w:cs="Times New Roman"/>
          <w:sz w:val="24"/>
          <w:szCs w:val="24"/>
        </w:rPr>
        <w:t xml:space="preserve"> people in West Louisville could be helped with strong environmental regulations of </w:t>
      </w:r>
      <w:r w:rsidR="00A978A8">
        <w:rPr>
          <w:rFonts w:ascii="Times New Roman" w:eastAsia="Times New Roman" w:hAnsi="Times New Roman" w:cs="Times New Roman"/>
          <w:sz w:val="24"/>
          <w:szCs w:val="24"/>
        </w:rPr>
        <w:t>nearby polluters. Our elected leaders have the tools to make West Louisville dramatically healthy.</w:t>
      </w:r>
    </w:p>
    <w:p w14:paraId="0D78B26C" w14:textId="66E70D68" w:rsidR="00941521" w:rsidRDefault="00941521" w:rsidP="0094152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B1C58">
        <w:rPr>
          <w:rFonts w:ascii="Times New Roman" w:eastAsia="Times New Roman" w:hAnsi="Times New Roman" w:cs="Times New Roman"/>
          <w:sz w:val="24"/>
          <w:szCs w:val="24"/>
        </w:rPr>
        <w:t>We need to be</w:t>
      </w:r>
      <w:r>
        <w:rPr>
          <w:rFonts w:ascii="Times New Roman" w:eastAsia="Times New Roman" w:hAnsi="Times New Roman" w:cs="Times New Roman"/>
          <w:sz w:val="24"/>
          <w:szCs w:val="24"/>
        </w:rPr>
        <w:t xml:space="preserve"> honest about why </w:t>
      </w:r>
      <w:r w:rsidR="006B1C58">
        <w:rPr>
          <w:rFonts w:ascii="Times New Roman" w:eastAsia="Times New Roman" w:hAnsi="Times New Roman" w:cs="Times New Roman"/>
          <w:sz w:val="24"/>
          <w:szCs w:val="24"/>
        </w:rPr>
        <w:t xml:space="preserve">businesses </w:t>
      </w:r>
      <w:r>
        <w:rPr>
          <w:rFonts w:ascii="Times New Roman" w:eastAsia="Times New Roman" w:hAnsi="Times New Roman" w:cs="Times New Roman"/>
          <w:sz w:val="24"/>
          <w:szCs w:val="24"/>
        </w:rPr>
        <w:t>are fleeing the city for cleaner, more livable citie</w:t>
      </w:r>
      <w:r w:rsidR="006B1C58">
        <w:rPr>
          <w:rFonts w:ascii="Times New Roman" w:eastAsia="Times New Roman" w:hAnsi="Times New Roman" w:cs="Times New Roman"/>
          <w:sz w:val="24"/>
          <w:szCs w:val="24"/>
        </w:rPr>
        <w:t>s</w:t>
      </w:r>
      <w:r w:rsidR="007C466B">
        <w:rPr>
          <w:rFonts w:ascii="Times New Roman" w:eastAsia="Times New Roman" w:hAnsi="Times New Roman" w:cs="Times New Roman"/>
          <w:sz w:val="24"/>
          <w:szCs w:val="24"/>
        </w:rPr>
        <w:t>, as shown by the extraordinarily high vacancy rates in downtown buildings</w:t>
      </w:r>
      <w:r>
        <w:rPr>
          <w:rFonts w:ascii="Times New Roman" w:eastAsia="Times New Roman" w:hAnsi="Times New Roman" w:cs="Times New Roman"/>
          <w:sz w:val="24"/>
          <w:szCs w:val="24"/>
        </w:rPr>
        <w:t xml:space="preserve">. Corporations are relocating to places with clean environments and </w:t>
      </w:r>
      <w:r w:rsidR="00A36B00">
        <w:rPr>
          <w:rFonts w:ascii="Times New Roman" w:eastAsia="Times New Roman" w:hAnsi="Times New Roman" w:cs="Times New Roman"/>
          <w:sz w:val="24"/>
          <w:szCs w:val="24"/>
        </w:rPr>
        <w:t>leaving</w:t>
      </w:r>
      <w:r>
        <w:rPr>
          <w:rFonts w:ascii="Times New Roman" w:eastAsia="Times New Roman" w:hAnsi="Times New Roman" w:cs="Times New Roman"/>
          <w:sz w:val="24"/>
          <w:szCs w:val="24"/>
        </w:rPr>
        <w:t xml:space="preserve"> cities with unchecked pollution.</w:t>
      </w:r>
      <w:r w:rsidR="00A36B00">
        <w:rPr>
          <w:rFonts w:ascii="Times New Roman" w:eastAsia="Times New Roman" w:hAnsi="Times New Roman" w:cs="Times New Roman"/>
          <w:sz w:val="24"/>
          <w:szCs w:val="24"/>
        </w:rPr>
        <w:t xml:space="preserve"> Business retention is negatively affected by Louisville’s polluted air, water, and soil.  </w:t>
      </w:r>
    </w:p>
    <w:p w14:paraId="6A619CBE" w14:textId="3E3C9603" w:rsidR="00941521" w:rsidRDefault="00941521" w:rsidP="0094152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Compared to East Louisville, residents of West Louisville, which has six times the amount of pollution (75,000 pounds), are two to four times more likely to experience </w:t>
      </w:r>
      <w:hyperlink r:id="rId5" w:history="1">
        <w:r w:rsidRPr="00CB409C">
          <w:rPr>
            <w:rStyle w:val="Hyperlink"/>
            <w:rFonts w:ascii="Times New Roman" w:eastAsia="Times New Roman" w:hAnsi="Times New Roman" w:cs="Times New Roman"/>
            <w:sz w:val="24"/>
            <w:szCs w:val="24"/>
          </w:rPr>
          <w:t>illness</w:t>
        </w:r>
      </w:hyperlink>
      <w:r>
        <w:rPr>
          <w:rFonts w:ascii="Times New Roman" w:eastAsia="Times New Roman" w:hAnsi="Times New Roman" w:cs="Times New Roman"/>
          <w:sz w:val="24"/>
          <w:szCs w:val="24"/>
        </w:rPr>
        <w:t>.</w:t>
      </w:r>
      <w:r w:rsidR="007C4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According to the C</w:t>
      </w:r>
      <w:r w:rsidR="00483C3D">
        <w:rPr>
          <w:rFonts w:ascii="Times New Roman" w:eastAsia="Times New Roman" w:hAnsi="Times New Roman" w:cs="Times New Roman"/>
          <w:sz w:val="24"/>
          <w:szCs w:val="24"/>
        </w:rPr>
        <w:t>enters for Disease Control (CDC)</w:t>
      </w:r>
      <w:r>
        <w:rPr>
          <w:rFonts w:ascii="Times New Roman" w:eastAsia="Times New Roman" w:hAnsi="Times New Roman" w:cs="Times New Roman"/>
          <w:sz w:val="24"/>
          <w:szCs w:val="24"/>
        </w:rPr>
        <w:t xml:space="preserve">, high blood pressure is twice as prevalent, while kidney disease, obesity, and both physical and mental health issues occur at </w:t>
      </w:r>
      <w:hyperlink r:id="rId6" w:history="1">
        <w:r w:rsidRPr="003B7E49">
          <w:rPr>
            <w:rStyle w:val="Hyperlink"/>
            <w:rFonts w:ascii="Times New Roman" w:eastAsia="Times New Roman" w:hAnsi="Times New Roman" w:cs="Times New Roman"/>
            <w:sz w:val="24"/>
            <w:szCs w:val="24"/>
          </w:rPr>
          <w:t>three times</w:t>
        </w:r>
      </w:hyperlink>
      <w:r>
        <w:rPr>
          <w:rFonts w:ascii="Times New Roman" w:eastAsia="Times New Roman" w:hAnsi="Times New Roman" w:cs="Times New Roman"/>
          <w:sz w:val="24"/>
          <w:szCs w:val="24"/>
        </w:rPr>
        <w:t xml:space="preserve"> the rate. Diabetes, COPD, and strokes are even more severe, affecting residents four times as often. The </w:t>
      </w:r>
      <w:hyperlink r:id="rId7" w:history="1">
        <w:r w:rsidRPr="003B7E49">
          <w:rPr>
            <w:rStyle w:val="Hyperlink"/>
            <w:rFonts w:ascii="Times New Roman" w:eastAsia="Times New Roman" w:hAnsi="Times New Roman" w:cs="Times New Roman"/>
            <w:sz w:val="24"/>
            <w:szCs w:val="24"/>
          </w:rPr>
          <w:t>impact</w:t>
        </w:r>
      </w:hyperlink>
      <w:r>
        <w:rPr>
          <w:rFonts w:ascii="Times New Roman" w:eastAsia="Times New Roman" w:hAnsi="Times New Roman" w:cs="Times New Roman"/>
          <w:sz w:val="24"/>
          <w:szCs w:val="24"/>
        </w:rPr>
        <w:t xml:space="preserve"> extends to children as well—nearly half of third graders in West Louisville score </w:t>
      </w:r>
      <w:hyperlink r:id="rId8" w:history="1">
        <w:r w:rsidRPr="00107B69">
          <w:rPr>
            <w:rStyle w:val="Hyperlink"/>
            <w:rFonts w:ascii="Times New Roman" w:eastAsia="Times New Roman" w:hAnsi="Times New Roman" w:cs="Times New Roman"/>
            <w:sz w:val="24"/>
            <w:szCs w:val="24"/>
          </w:rPr>
          <w:t>below proficiency standards</w:t>
        </w:r>
      </w:hyperlink>
      <w:r>
        <w:rPr>
          <w:rFonts w:ascii="Times New Roman" w:eastAsia="Times New Roman" w:hAnsi="Times New Roman" w:cs="Times New Roman"/>
          <w:sz w:val="24"/>
          <w:szCs w:val="24"/>
        </w:rPr>
        <w:t xml:space="preserve">. Consequently, average life expectancy in West Louisville is 12 years shorter. </w:t>
      </w:r>
    </w:p>
    <w:p w14:paraId="3DC7181D" w14:textId="412D63FC" w:rsidR="00941521" w:rsidRDefault="007C466B" w:rsidP="007C466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F. Kennedy, </w:t>
      </w:r>
      <w:r w:rsidR="003A5C56">
        <w:rPr>
          <w:rFonts w:ascii="Times New Roman" w:eastAsia="Times New Roman" w:hAnsi="Times New Roman" w:cs="Times New Roman"/>
          <w:sz w:val="24"/>
          <w:szCs w:val="24"/>
        </w:rPr>
        <w:t>United States Secretary</w:t>
      </w:r>
      <w:r>
        <w:rPr>
          <w:rFonts w:ascii="Times New Roman" w:eastAsia="Times New Roman" w:hAnsi="Times New Roman" w:cs="Times New Roman"/>
          <w:sz w:val="24"/>
          <w:szCs w:val="24"/>
        </w:rPr>
        <w:t xml:space="preserve"> of Health and Human Services, rightly argues that many of our health problems are due to environmental toxins. There is no better proof of this than the case of West Louisville. </w:t>
      </w:r>
      <w:r w:rsidR="00941521">
        <w:rPr>
          <w:rFonts w:ascii="Times New Roman" w:eastAsia="Times New Roman" w:hAnsi="Times New Roman" w:cs="Times New Roman"/>
          <w:sz w:val="24"/>
          <w:szCs w:val="24"/>
        </w:rPr>
        <w:t>Th</w:t>
      </w:r>
      <w:r w:rsidR="00483C3D">
        <w:rPr>
          <w:rFonts w:ascii="Times New Roman" w:eastAsia="Times New Roman" w:hAnsi="Times New Roman" w:cs="Times New Roman"/>
          <w:sz w:val="24"/>
          <w:szCs w:val="24"/>
        </w:rPr>
        <w:t>e</w:t>
      </w:r>
      <w:r w:rsidR="00941521">
        <w:rPr>
          <w:rFonts w:ascii="Times New Roman" w:eastAsia="Times New Roman" w:hAnsi="Times New Roman" w:cs="Times New Roman"/>
          <w:sz w:val="24"/>
          <w:szCs w:val="24"/>
        </w:rPr>
        <w:t xml:space="preserve"> eye</w:t>
      </w:r>
      <w:r w:rsidR="002471CC">
        <w:rPr>
          <w:rFonts w:ascii="Times New Roman" w:eastAsia="Times New Roman" w:hAnsi="Times New Roman" w:cs="Times New Roman"/>
          <w:sz w:val="24"/>
          <w:szCs w:val="24"/>
        </w:rPr>
        <w:t>-</w:t>
      </w:r>
      <w:r w:rsidR="00941521">
        <w:rPr>
          <w:rFonts w:ascii="Times New Roman" w:eastAsia="Times New Roman" w:hAnsi="Times New Roman" w:cs="Times New Roman"/>
          <w:sz w:val="24"/>
          <w:szCs w:val="24"/>
        </w:rPr>
        <w:t xml:space="preserve">opening table </w:t>
      </w:r>
      <w:r w:rsidR="00483C3D">
        <w:rPr>
          <w:rFonts w:ascii="Times New Roman" w:eastAsia="Times New Roman" w:hAnsi="Times New Roman" w:cs="Times New Roman"/>
          <w:sz w:val="24"/>
          <w:szCs w:val="24"/>
        </w:rPr>
        <w:t xml:space="preserve">below includes </w:t>
      </w:r>
      <w:r w:rsidR="00941521">
        <w:rPr>
          <w:rFonts w:ascii="Times New Roman" w:eastAsia="Times New Roman" w:hAnsi="Times New Roman" w:cs="Times New Roman"/>
          <w:sz w:val="24"/>
          <w:szCs w:val="24"/>
        </w:rPr>
        <w:t xml:space="preserve">data from the CDC </w:t>
      </w:r>
      <w:r w:rsidR="00483C3D">
        <w:rPr>
          <w:rFonts w:ascii="Times New Roman" w:eastAsia="Times New Roman" w:hAnsi="Times New Roman" w:cs="Times New Roman"/>
          <w:sz w:val="24"/>
          <w:szCs w:val="24"/>
        </w:rPr>
        <w:t xml:space="preserve">and </w:t>
      </w:r>
      <w:r w:rsidR="00941521">
        <w:rPr>
          <w:rFonts w:ascii="Times New Roman" w:eastAsia="Times New Roman" w:hAnsi="Times New Roman" w:cs="Times New Roman"/>
          <w:sz w:val="24"/>
          <w:szCs w:val="24"/>
        </w:rPr>
        <w:t>some of my research team’s findings</w:t>
      </w:r>
      <w:r w:rsidR="00483C3D">
        <w:rPr>
          <w:rFonts w:ascii="Times New Roman" w:eastAsia="Times New Roman" w:hAnsi="Times New Roman" w:cs="Times New Roman"/>
          <w:sz w:val="24"/>
          <w:szCs w:val="24"/>
        </w:rPr>
        <w:t>:</w:t>
      </w:r>
    </w:p>
    <w:p w14:paraId="19F4EA60" w14:textId="77777777" w:rsidR="00941521" w:rsidRDefault="00941521" w:rsidP="00941521">
      <w:pPr>
        <w:spacing w:after="120" w:line="240" w:lineRule="auto"/>
        <w:rPr>
          <w:rFonts w:ascii="Arial" w:eastAsia="Arial Unicode MS" w:hAnsi="Arial" w:cs="Arial"/>
          <w:bdr w:val="none" w:sz="0" w:space="0" w:color="auto" w:frame="1"/>
        </w:rPr>
      </w:pPr>
      <w:r>
        <w:rPr>
          <w:rFonts w:ascii="Arial" w:eastAsia="Arial Unicode MS" w:hAnsi="Arial" w:cs="Arial"/>
          <w:bdr w:val="none" w:sz="0" w:space="0" w:color="auto" w:frame="1"/>
        </w:rPr>
        <w:lastRenderedPageBreak/>
        <w:t>Health Issues in West Louisville (Dirty Air) Neighborhoods vs. East Louisville (Clean Air) Neighborhoods</w:t>
      </w:r>
    </w:p>
    <w:p w14:paraId="63D0368C" w14:textId="77777777" w:rsidR="00941521" w:rsidRDefault="00941521" w:rsidP="00941521">
      <w:pPr>
        <w:spacing w:after="120" w:line="240" w:lineRule="auto"/>
        <w:rPr>
          <w:rFonts w:ascii="Arial" w:eastAsia="Arial Unicode MS" w:hAnsi="Arial" w:cs="Arial"/>
          <w:bdr w:val="none" w:sz="0" w:space="0" w:color="auto" w:frame="1"/>
        </w:rPr>
      </w:pPr>
    </w:p>
    <w:tbl>
      <w:tblPr>
        <w:tblStyle w:val="TableGrid"/>
        <w:tblW w:w="0" w:type="auto"/>
        <w:tblInd w:w="0" w:type="dxa"/>
        <w:tblLook w:val="04A0" w:firstRow="1" w:lastRow="0" w:firstColumn="1" w:lastColumn="0" w:noHBand="0" w:noVBand="1"/>
      </w:tblPr>
      <w:tblGrid>
        <w:gridCol w:w="3595"/>
        <w:gridCol w:w="1800"/>
        <w:gridCol w:w="1800"/>
      </w:tblGrid>
      <w:tr w:rsidR="00941521" w14:paraId="6E776FE1"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5C97240" w14:textId="77777777" w:rsidR="00941521" w:rsidRDefault="00941521" w:rsidP="00CB0F72">
            <w:pPr>
              <w:spacing w:line="276" w:lineRule="auto"/>
              <w:rPr>
                <w:b/>
                <w:bCs/>
              </w:rPr>
            </w:pPr>
            <w:r>
              <w:rPr>
                <w:b/>
                <w:bCs/>
              </w:rPr>
              <w:t>Health Outcomes</w:t>
            </w:r>
          </w:p>
        </w:tc>
        <w:tc>
          <w:tcPr>
            <w:tcW w:w="180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C30CF79" w14:textId="77777777" w:rsidR="00941521" w:rsidRDefault="00941521" w:rsidP="00CB0F72">
            <w:pPr>
              <w:spacing w:line="276" w:lineRule="auto"/>
              <w:rPr>
                <w:b/>
                <w:bCs/>
              </w:rPr>
            </w:pPr>
            <w:r>
              <w:rPr>
                <w:b/>
                <w:bCs/>
              </w:rPr>
              <w:t>West</w:t>
            </w:r>
          </w:p>
        </w:tc>
        <w:tc>
          <w:tcPr>
            <w:tcW w:w="180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7944712" w14:textId="77777777" w:rsidR="00941521" w:rsidRDefault="00941521" w:rsidP="00CB0F72">
            <w:pPr>
              <w:spacing w:line="276" w:lineRule="auto"/>
              <w:rPr>
                <w:b/>
                <w:bCs/>
              </w:rPr>
            </w:pPr>
            <w:r>
              <w:rPr>
                <w:b/>
                <w:bCs/>
              </w:rPr>
              <w:t>East</w:t>
            </w:r>
          </w:p>
        </w:tc>
      </w:tr>
      <w:tr w:rsidR="00941521" w14:paraId="6E470F4F"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70BEB9E" w14:textId="77777777" w:rsidR="00941521" w:rsidRDefault="00941521" w:rsidP="00CB0F72">
            <w:pPr>
              <w:spacing w:line="276" w:lineRule="auto"/>
            </w:pPr>
            <w:r>
              <w:t>Asthma</w:t>
            </w:r>
          </w:p>
        </w:tc>
        <w:tc>
          <w:tcPr>
            <w:tcW w:w="1800" w:type="dxa"/>
            <w:tcBorders>
              <w:top w:val="single" w:sz="4" w:space="0" w:color="auto"/>
              <w:left w:val="single" w:sz="4" w:space="0" w:color="auto"/>
              <w:bottom w:val="single" w:sz="4" w:space="0" w:color="auto"/>
              <w:right w:val="single" w:sz="4" w:space="0" w:color="auto"/>
            </w:tcBorders>
            <w:hideMark/>
          </w:tcPr>
          <w:p w14:paraId="1F5B075C" w14:textId="77777777" w:rsidR="00941521" w:rsidRDefault="00941521" w:rsidP="00CB0F72">
            <w:pPr>
              <w:spacing w:line="276" w:lineRule="auto"/>
            </w:pPr>
            <w:r>
              <w:t>16.2</w:t>
            </w:r>
          </w:p>
        </w:tc>
        <w:tc>
          <w:tcPr>
            <w:tcW w:w="1800" w:type="dxa"/>
            <w:tcBorders>
              <w:top w:val="single" w:sz="4" w:space="0" w:color="auto"/>
              <w:left w:val="single" w:sz="4" w:space="0" w:color="auto"/>
              <w:bottom w:val="single" w:sz="4" w:space="0" w:color="auto"/>
              <w:right w:val="single" w:sz="4" w:space="0" w:color="auto"/>
            </w:tcBorders>
            <w:hideMark/>
          </w:tcPr>
          <w:p w14:paraId="02360AC0" w14:textId="77777777" w:rsidR="00941521" w:rsidRDefault="00941521" w:rsidP="00CB0F72">
            <w:pPr>
              <w:spacing w:line="276" w:lineRule="auto"/>
            </w:pPr>
            <w:r>
              <w:t>8.6</w:t>
            </w:r>
          </w:p>
        </w:tc>
      </w:tr>
      <w:tr w:rsidR="00941521" w14:paraId="592117D0"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723464F" w14:textId="77777777" w:rsidR="00941521" w:rsidRDefault="00941521" w:rsidP="00CB0F72">
            <w:pPr>
              <w:spacing w:line="276" w:lineRule="auto"/>
            </w:pPr>
            <w:r>
              <w:t>HBP</w:t>
            </w:r>
          </w:p>
        </w:tc>
        <w:tc>
          <w:tcPr>
            <w:tcW w:w="1800" w:type="dxa"/>
            <w:tcBorders>
              <w:top w:val="single" w:sz="4" w:space="0" w:color="auto"/>
              <w:left w:val="single" w:sz="4" w:space="0" w:color="auto"/>
              <w:bottom w:val="single" w:sz="4" w:space="0" w:color="auto"/>
              <w:right w:val="single" w:sz="4" w:space="0" w:color="auto"/>
            </w:tcBorders>
            <w:hideMark/>
          </w:tcPr>
          <w:p w14:paraId="5F4D11CD" w14:textId="77777777" w:rsidR="00941521" w:rsidRDefault="00941521" w:rsidP="00CB0F72">
            <w:pPr>
              <w:spacing w:line="276" w:lineRule="auto"/>
            </w:pPr>
            <w:r>
              <w:t>58.2</w:t>
            </w:r>
          </w:p>
        </w:tc>
        <w:tc>
          <w:tcPr>
            <w:tcW w:w="1800" w:type="dxa"/>
            <w:tcBorders>
              <w:top w:val="single" w:sz="4" w:space="0" w:color="auto"/>
              <w:left w:val="single" w:sz="4" w:space="0" w:color="auto"/>
              <w:bottom w:val="single" w:sz="4" w:space="0" w:color="auto"/>
              <w:right w:val="single" w:sz="4" w:space="0" w:color="auto"/>
            </w:tcBorders>
            <w:hideMark/>
          </w:tcPr>
          <w:p w14:paraId="2AB0BBCB" w14:textId="77777777" w:rsidR="00941521" w:rsidRDefault="00941521" w:rsidP="00CB0F72">
            <w:pPr>
              <w:spacing w:line="276" w:lineRule="auto"/>
            </w:pPr>
            <w:r>
              <w:t>27.5</w:t>
            </w:r>
          </w:p>
        </w:tc>
      </w:tr>
      <w:tr w:rsidR="00941521" w14:paraId="3D158977"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59B61D3" w14:textId="77777777" w:rsidR="00941521" w:rsidRDefault="00941521" w:rsidP="00CB0F72">
            <w:pPr>
              <w:spacing w:line="276" w:lineRule="auto"/>
            </w:pPr>
            <w:r>
              <w:t>Kidney</w:t>
            </w:r>
          </w:p>
        </w:tc>
        <w:tc>
          <w:tcPr>
            <w:tcW w:w="1800" w:type="dxa"/>
            <w:tcBorders>
              <w:top w:val="single" w:sz="4" w:space="0" w:color="auto"/>
              <w:left w:val="single" w:sz="4" w:space="0" w:color="auto"/>
              <w:bottom w:val="single" w:sz="4" w:space="0" w:color="auto"/>
              <w:right w:val="single" w:sz="4" w:space="0" w:color="auto"/>
            </w:tcBorders>
            <w:hideMark/>
          </w:tcPr>
          <w:p w14:paraId="1504BEA3" w14:textId="77777777" w:rsidR="00941521" w:rsidRDefault="00941521" w:rsidP="00CB0F72">
            <w:pPr>
              <w:spacing w:line="276" w:lineRule="auto"/>
            </w:pPr>
            <w:r>
              <w:t>6.8</w:t>
            </w:r>
          </w:p>
        </w:tc>
        <w:tc>
          <w:tcPr>
            <w:tcW w:w="1800" w:type="dxa"/>
            <w:tcBorders>
              <w:top w:val="single" w:sz="4" w:space="0" w:color="auto"/>
              <w:left w:val="single" w:sz="4" w:space="0" w:color="auto"/>
              <w:bottom w:val="single" w:sz="4" w:space="0" w:color="auto"/>
              <w:right w:val="single" w:sz="4" w:space="0" w:color="auto"/>
            </w:tcBorders>
            <w:hideMark/>
          </w:tcPr>
          <w:p w14:paraId="721224AA" w14:textId="77777777" w:rsidR="00941521" w:rsidRDefault="00941521" w:rsidP="00CB0F72">
            <w:pPr>
              <w:spacing w:line="276" w:lineRule="auto"/>
            </w:pPr>
            <w:r>
              <w:t>2.1</w:t>
            </w:r>
          </w:p>
        </w:tc>
      </w:tr>
      <w:tr w:rsidR="00941521" w14:paraId="6A6AC456"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E476FDF" w14:textId="77777777" w:rsidR="00941521" w:rsidRDefault="00941521" w:rsidP="00CB0F72">
            <w:pPr>
              <w:spacing w:line="276" w:lineRule="auto"/>
            </w:pPr>
            <w:r>
              <w:t>COPD</w:t>
            </w:r>
          </w:p>
        </w:tc>
        <w:tc>
          <w:tcPr>
            <w:tcW w:w="1800" w:type="dxa"/>
            <w:tcBorders>
              <w:top w:val="single" w:sz="4" w:space="0" w:color="auto"/>
              <w:left w:val="single" w:sz="4" w:space="0" w:color="auto"/>
              <w:bottom w:val="single" w:sz="4" w:space="0" w:color="auto"/>
              <w:right w:val="single" w:sz="4" w:space="0" w:color="auto"/>
            </w:tcBorders>
            <w:hideMark/>
          </w:tcPr>
          <w:p w14:paraId="159BAF75" w14:textId="77777777" w:rsidR="00941521" w:rsidRDefault="00941521" w:rsidP="00CB0F72">
            <w:pPr>
              <w:spacing w:line="276" w:lineRule="auto"/>
            </w:pPr>
            <w:r>
              <w:t>17.2</w:t>
            </w:r>
          </w:p>
        </w:tc>
        <w:tc>
          <w:tcPr>
            <w:tcW w:w="1800" w:type="dxa"/>
            <w:tcBorders>
              <w:top w:val="single" w:sz="4" w:space="0" w:color="auto"/>
              <w:left w:val="single" w:sz="4" w:space="0" w:color="auto"/>
              <w:bottom w:val="single" w:sz="4" w:space="0" w:color="auto"/>
              <w:right w:val="single" w:sz="4" w:space="0" w:color="auto"/>
            </w:tcBorders>
            <w:hideMark/>
          </w:tcPr>
          <w:p w14:paraId="10A6CF48" w14:textId="77777777" w:rsidR="00941521" w:rsidRDefault="00941521" w:rsidP="00CB0F72">
            <w:pPr>
              <w:spacing w:line="276" w:lineRule="auto"/>
            </w:pPr>
            <w:r>
              <w:t>4.2</w:t>
            </w:r>
          </w:p>
        </w:tc>
      </w:tr>
      <w:tr w:rsidR="00941521" w14:paraId="52FCF300"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CFB0683" w14:textId="77777777" w:rsidR="00941521" w:rsidRDefault="00941521" w:rsidP="00CB0F72">
            <w:pPr>
              <w:spacing w:line="276" w:lineRule="auto"/>
            </w:pPr>
            <w:r>
              <w:t>Coronary Heart Disease</w:t>
            </w:r>
          </w:p>
        </w:tc>
        <w:tc>
          <w:tcPr>
            <w:tcW w:w="1800" w:type="dxa"/>
            <w:tcBorders>
              <w:top w:val="single" w:sz="4" w:space="0" w:color="auto"/>
              <w:left w:val="single" w:sz="4" w:space="0" w:color="auto"/>
              <w:bottom w:val="single" w:sz="4" w:space="0" w:color="auto"/>
              <w:right w:val="single" w:sz="4" w:space="0" w:color="auto"/>
            </w:tcBorders>
            <w:hideMark/>
          </w:tcPr>
          <w:p w14:paraId="65359F50" w14:textId="77777777" w:rsidR="00941521" w:rsidRDefault="00941521" w:rsidP="00CB0F72">
            <w:pPr>
              <w:spacing w:line="276" w:lineRule="auto"/>
            </w:pPr>
            <w:r>
              <w:t>15.4</w:t>
            </w:r>
          </w:p>
        </w:tc>
        <w:tc>
          <w:tcPr>
            <w:tcW w:w="1800" w:type="dxa"/>
            <w:tcBorders>
              <w:top w:val="single" w:sz="4" w:space="0" w:color="auto"/>
              <w:left w:val="single" w:sz="4" w:space="0" w:color="auto"/>
              <w:bottom w:val="single" w:sz="4" w:space="0" w:color="auto"/>
              <w:right w:val="single" w:sz="4" w:space="0" w:color="auto"/>
            </w:tcBorders>
            <w:hideMark/>
          </w:tcPr>
          <w:p w14:paraId="552DA417" w14:textId="77777777" w:rsidR="00941521" w:rsidRDefault="00941521" w:rsidP="00CB0F72">
            <w:pPr>
              <w:spacing w:line="276" w:lineRule="auto"/>
            </w:pPr>
            <w:r>
              <w:t>2.6</w:t>
            </w:r>
          </w:p>
        </w:tc>
      </w:tr>
      <w:tr w:rsidR="00941521" w14:paraId="6DEE9F22"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D032F60" w14:textId="77777777" w:rsidR="00941521" w:rsidRDefault="00941521" w:rsidP="00CB0F72">
            <w:pPr>
              <w:spacing w:line="276" w:lineRule="auto"/>
            </w:pPr>
            <w:r>
              <w:t>Diabetes</w:t>
            </w:r>
          </w:p>
        </w:tc>
        <w:tc>
          <w:tcPr>
            <w:tcW w:w="1800" w:type="dxa"/>
            <w:tcBorders>
              <w:top w:val="single" w:sz="4" w:space="0" w:color="auto"/>
              <w:left w:val="single" w:sz="4" w:space="0" w:color="auto"/>
              <w:bottom w:val="single" w:sz="4" w:space="0" w:color="auto"/>
              <w:right w:val="single" w:sz="4" w:space="0" w:color="auto"/>
            </w:tcBorders>
            <w:hideMark/>
          </w:tcPr>
          <w:p w14:paraId="0E3D50B1" w14:textId="77777777" w:rsidR="00941521" w:rsidRDefault="00941521" w:rsidP="00CB0F72">
            <w:pPr>
              <w:spacing w:line="276" w:lineRule="auto"/>
            </w:pPr>
            <w:r>
              <w:t>23.7</w:t>
            </w:r>
          </w:p>
        </w:tc>
        <w:tc>
          <w:tcPr>
            <w:tcW w:w="1800" w:type="dxa"/>
            <w:tcBorders>
              <w:top w:val="single" w:sz="4" w:space="0" w:color="auto"/>
              <w:left w:val="single" w:sz="4" w:space="0" w:color="auto"/>
              <w:bottom w:val="single" w:sz="4" w:space="0" w:color="auto"/>
              <w:right w:val="single" w:sz="4" w:space="0" w:color="auto"/>
            </w:tcBorders>
            <w:hideMark/>
          </w:tcPr>
          <w:p w14:paraId="614D4F78" w14:textId="77777777" w:rsidR="00941521" w:rsidRDefault="00941521" w:rsidP="00CB0F72">
            <w:pPr>
              <w:spacing w:line="276" w:lineRule="auto"/>
            </w:pPr>
            <w:r>
              <w:t>5.1</w:t>
            </w:r>
          </w:p>
        </w:tc>
      </w:tr>
      <w:tr w:rsidR="00941521" w14:paraId="4CFE8CE3"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65BD4CF" w14:textId="77777777" w:rsidR="00941521" w:rsidRDefault="00941521" w:rsidP="00CB0F72">
            <w:pPr>
              <w:spacing w:line="276" w:lineRule="auto"/>
            </w:pPr>
            <w:r>
              <w:t>Mental Health</w:t>
            </w:r>
          </w:p>
        </w:tc>
        <w:tc>
          <w:tcPr>
            <w:tcW w:w="1800" w:type="dxa"/>
            <w:tcBorders>
              <w:top w:val="single" w:sz="4" w:space="0" w:color="auto"/>
              <w:left w:val="single" w:sz="4" w:space="0" w:color="auto"/>
              <w:bottom w:val="single" w:sz="4" w:space="0" w:color="auto"/>
              <w:right w:val="single" w:sz="4" w:space="0" w:color="auto"/>
            </w:tcBorders>
            <w:hideMark/>
          </w:tcPr>
          <w:p w14:paraId="3BFFF3F9" w14:textId="77777777" w:rsidR="00941521" w:rsidRDefault="00941521" w:rsidP="00CB0F72">
            <w:pPr>
              <w:spacing w:line="276" w:lineRule="auto"/>
            </w:pPr>
            <w:r>
              <w:t>27.4</w:t>
            </w:r>
          </w:p>
        </w:tc>
        <w:tc>
          <w:tcPr>
            <w:tcW w:w="1800" w:type="dxa"/>
            <w:tcBorders>
              <w:top w:val="single" w:sz="4" w:space="0" w:color="auto"/>
              <w:left w:val="single" w:sz="4" w:space="0" w:color="auto"/>
              <w:bottom w:val="single" w:sz="4" w:space="0" w:color="auto"/>
              <w:right w:val="single" w:sz="4" w:space="0" w:color="auto"/>
            </w:tcBorders>
            <w:hideMark/>
          </w:tcPr>
          <w:p w14:paraId="653F6B26" w14:textId="77777777" w:rsidR="00941521" w:rsidRDefault="00941521" w:rsidP="00CB0F72">
            <w:pPr>
              <w:spacing w:line="276" w:lineRule="auto"/>
            </w:pPr>
            <w:r>
              <w:t>8.6</w:t>
            </w:r>
          </w:p>
        </w:tc>
      </w:tr>
      <w:tr w:rsidR="00941521" w14:paraId="4D323A09"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C6FB283" w14:textId="77777777" w:rsidR="00941521" w:rsidRDefault="00941521" w:rsidP="00CB0F72">
            <w:pPr>
              <w:spacing w:line="276" w:lineRule="auto"/>
            </w:pPr>
            <w:r>
              <w:t>Physical Health</w:t>
            </w:r>
          </w:p>
        </w:tc>
        <w:tc>
          <w:tcPr>
            <w:tcW w:w="1800" w:type="dxa"/>
            <w:tcBorders>
              <w:top w:val="single" w:sz="4" w:space="0" w:color="auto"/>
              <w:left w:val="single" w:sz="4" w:space="0" w:color="auto"/>
              <w:bottom w:val="single" w:sz="4" w:space="0" w:color="auto"/>
              <w:right w:val="single" w:sz="4" w:space="0" w:color="auto"/>
            </w:tcBorders>
            <w:hideMark/>
          </w:tcPr>
          <w:p w14:paraId="44202175" w14:textId="77777777" w:rsidR="00941521" w:rsidRDefault="00941521" w:rsidP="00CB0F72">
            <w:pPr>
              <w:spacing w:line="276" w:lineRule="auto"/>
            </w:pPr>
            <w:r>
              <w:t>28.2</w:t>
            </w:r>
          </w:p>
        </w:tc>
        <w:tc>
          <w:tcPr>
            <w:tcW w:w="1800" w:type="dxa"/>
            <w:tcBorders>
              <w:top w:val="single" w:sz="4" w:space="0" w:color="auto"/>
              <w:left w:val="single" w:sz="4" w:space="0" w:color="auto"/>
              <w:bottom w:val="single" w:sz="4" w:space="0" w:color="auto"/>
              <w:right w:val="single" w:sz="4" w:space="0" w:color="auto"/>
            </w:tcBorders>
            <w:hideMark/>
          </w:tcPr>
          <w:p w14:paraId="1FB0657D" w14:textId="77777777" w:rsidR="00941521" w:rsidRDefault="00941521" w:rsidP="00CB0F72">
            <w:pPr>
              <w:spacing w:line="276" w:lineRule="auto"/>
            </w:pPr>
            <w:r>
              <w:t>7.9</w:t>
            </w:r>
          </w:p>
        </w:tc>
      </w:tr>
      <w:tr w:rsidR="00941521" w14:paraId="103A47CF"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AE94C01" w14:textId="77777777" w:rsidR="00941521" w:rsidRDefault="00941521" w:rsidP="00CB0F72">
            <w:pPr>
              <w:spacing w:line="276" w:lineRule="auto"/>
            </w:pPr>
            <w:r>
              <w:t>Tooth Loss</w:t>
            </w:r>
          </w:p>
        </w:tc>
        <w:tc>
          <w:tcPr>
            <w:tcW w:w="1800" w:type="dxa"/>
            <w:tcBorders>
              <w:top w:val="single" w:sz="4" w:space="0" w:color="auto"/>
              <w:left w:val="single" w:sz="4" w:space="0" w:color="auto"/>
              <w:bottom w:val="single" w:sz="4" w:space="0" w:color="auto"/>
              <w:right w:val="single" w:sz="4" w:space="0" w:color="auto"/>
            </w:tcBorders>
            <w:hideMark/>
          </w:tcPr>
          <w:p w14:paraId="031588F3" w14:textId="77777777" w:rsidR="00941521" w:rsidRDefault="00941521" w:rsidP="00CB0F72">
            <w:pPr>
              <w:spacing w:line="276" w:lineRule="auto"/>
            </w:pPr>
            <w:r>
              <w:t>55.1</w:t>
            </w:r>
          </w:p>
        </w:tc>
        <w:tc>
          <w:tcPr>
            <w:tcW w:w="1800" w:type="dxa"/>
            <w:tcBorders>
              <w:top w:val="single" w:sz="4" w:space="0" w:color="auto"/>
              <w:left w:val="single" w:sz="4" w:space="0" w:color="auto"/>
              <w:bottom w:val="single" w:sz="4" w:space="0" w:color="auto"/>
              <w:right w:val="single" w:sz="4" w:space="0" w:color="auto"/>
            </w:tcBorders>
            <w:hideMark/>
          </w:tcPr>
          <w:p w14:paraId="6C3389CC" w14:textId="77777777" w:rsidR="00941521" w:rsidRDefault="00941521" w:rsidP="00CB0F72">
            <w:pPr>
              <w:spacing w:line="276" w:lineRule="auto"/>
            </w:pPr>
            <w:r>
              <w:t>6.1</w:t>
            </w:r>
          </w:p>
        </w:tc>
      </w:tr>
      <w:tr w:rsidR="00941521" w14:paraId="06D92016"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6E17B96" w14:textId="77777777" w:rsidR="00941521" w:rsidRDefault="00941521" w:rsidP="00CB0F72">
            <w:pPr>
              <w:spacing w:line="276" w:lineRule="auto"/>
            </w:pPr>
            <w:r>
              <w:t>Stroke</w:t>
            </w:r>
          </w:p>
        </w:tc>
        <w:tc>
          <w:tcPr>
            <w:tcW w:w="1800" w:type="dxa"/>
            <w:tcBorders>
              <w:top w:val="single" w:sz="4" w:space="0" w:color="auto"/>
              <w:left w:val="single" w:sz="4" w:space="0" w:color="auto"/>
              <w:bottom w:val="single" w:sz="4" w:space="0" w:color="auto"/>
              <w:right w:val="single" w:sz="4" w:space="0" w:color="auto"/>
            </w:tcBorders>
            <w:hideMark/>
          </w:tcPr>
          <w:p w14:paraId="334EE37D" w14:textId="77777777" w:rsidR="00941521" w:rsidRDefault="00941521" w:rsidP="00CB0F72">
            <w:pPr>
              <w:spacing w:line="276" w:lineRule="auto"/>
            </w:pPr>
            <w:r>
              <w:t>8.9</w:t>
            </w:r>
          </w:p>
        </w:tc>
        <w:tc>
          <w:tcPr>
            <w:tcW w:w="1800" w:type="dxa"/>
            <w:tcBorders>
              <w:top w:val="single" w:sz="4" w:space="0" w:color="auto"/>
              <w:left w:val="single" w:sz="4" w:space="0" w:color="auto"/>
              <w:bottom w:val="single" w:sz="4" w:space="0" w:color="auto"/>
              <w:right w:val="single" w:sz="4" w:space="0" w:color="auto"/>
            </w:tcBorders>
            <w:hideMark/>
          </w:tcPr>
          <w:p w14:paraId="7479FC83" w14:textId="77777777" w:rsidR="00941521" w:rsidRDefault="00941521" w:rsidP="00CB0F72">
            <w:pPr>
              <w:spacing w:line="276" w:lineRule="auto"/>
            </w:pPr>
            <w:r>
              <w:t>1.7</w:t>
            </w:r>
          </w:p>
        </w:tc>
      </w:tr>
      <w:tr w:rsidR="00941521" w14:paraId="02F569E8"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2B08E15" w14:textId="77777777" w:rsidR="00941521" w:rsidRDefault="00941521" w:rsidP="00CB0F72">
            <w:pPr>
              <w:spacing w:line="276" w:lineRule="auto"/>
            </w:pPr>
            <w:r>
              <w:t>-</w:t>
            </w:r>
          </w:p>
        </w:tc>
        <w:tc>
          <w:tcPr>
            <w:tcW w:w="1800" w:type="dxa"/>
            <w:tcBorders>
              <w:top w:val="single" w:sz="4" w:space="0" w:color="auto"/>
              <w:left w:val="single" w:sz="4" w:space="0" w:color="auto"/>
              <w:bottom w:val="single" w:sz="4" w:space="0" w:color="auto"/>
              <w:right w:val="single" w:sz="4" w:space="0" w:color="auto"/>
            </w:tcBorders>
            <w:hideMark/>
          </w:tcPr>
          <w:p w14:paraId="5A47AE45" w14:textId="77777777" w:rsidR="00941521" w:rsidRDefault="00941521" w:rsidP="00CB0F72">
            <w:pPr>
              <w:spacing w:line="276" w:lineRule="auto"/>
            </w:pPr>
            <w:r>
              <w:t>-</w:t>
            </w:r>
          </w:p>
        </w:tc>
        <w:tc>
          <w:tcPr>
            <w:tcW w:w="1800" w:type="dxa"/>
            <w:tcBorders>
              <w:top w:val="single" w:sz="4" w:space="0" w:color="auto"/>
              <w:left w:val="single" w:sz="4" w:space="0" w:color="auto"/>
              <w:bottom w:val="single" w:sz="4" w:space="0" w:color="auto"/>
              <w:right w:val="single" w:sz="4" w:space="0" w:color="auto"/>
            </w:tcBorders>
            <w:hideMark/>
          </w:tcPr>
          <w:p w14:paraId="0AF56376" w14:textId="77777777" w:rsidR="00941521" w:rsidRDefault="00941521" w:rsidP="00CB0F72">
            <w:pPr>
              <w:spacing w:line="276" w:lineRule="auto"/>
            </w:pPr>
            <w:r>
              <w:t>-</w:t>
            </w:r>
          </w:p>
        </w:tc>
      </w:tr>
      <w:tr w:rsidR="00941521" w14:paraId="14E10C64"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EC9A10" w14:textId="77777777" w:rsidR="00941521" w:rsidRDefault="00941521" w:rsidP="00CB0F72">
            <w:pPr>
              <w:spacing w:line="276" w:lineRule="auto"/>
            </w:pPr>
            <w:r>
              <w:t>Unhealthy Behaviors</w:t>
            </w:r>
          </w:p>
        </w:tc>
        <w:tc>
          <w:tcPr>
            <w:tcW w:w="1800" w:type="dxa"/>
            <w:tcBorders>
              <w:top w:val="single" w:sz="4" w:space="0" w:color="auto"/>
              <w:left w:val="single" w:sz="4" w:space="0" w:color="auto"/>
              <w:bottom w:val="single" w:sz="4" w:space="0" w:color="auto"/>
              <w:right w:val="single" w:sz="4" w:space="0" w:color="auto"/>
            </w:tcBorders>
            <w:hideMark/>
          </w:tcPr>
          <w:p w14:paraId="5EDF14CE" w14:textId="77777777" w:rsidR="00941521" w:rsidRDefault="00941521" w:rsidP="00CB0F72">
            <w:pPr>
              <w:spacing w:line="276" w:lineRule="auto"/>
            </w:pPr>
            <w:r>
              <w:t>-</w:t>
            </w:r>
          </w:p>
        </w:tc>
        <w:tc>
          <w:tcPr>
            <w:tcW w:w="1800" w:type="dxa"/>
            <w:tcBorders>
              <w:top w:val="single" w:sz="4" w:space="0" w:color="auto"/>
              <w:left w:val="single" w:sz="4" w:space="0" w:color="auto"/>
              <w:bottom w:val="single" w:sz="4" w:space="0" w:color="auto"/>
              <w:right w:val="single" w:sz="4" w:space="0" w:color="auto"/>
            </w:tcBorders>
            <w:hideMark/>
          </w:tcPr>
          <w:p w14:paraId="2F2E0E22" w14:textId="77777777" w:rsidR="00941521" w:rsidRDefault="00941521" w:rsidP="00CB0F72">
            <w:pPr>
              <w:spacing w:line="276" w:lineRule="auto"/>
            </w:pPr>
            <w:r>
              <w:t>-</w:t>
            </w:r>
          </w:p>
        </w:tc>
      </w:tr>
      <w:tr w:rsidR="00941521" w14:paraId="6026D25D"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8A50A3C" w14:textId="77777777" w:rsidR="00941521" w:rsidRDefault="00941521" w:rsidP="00CB0F72">
            <w:pPr>
              <w:spacing w:line="276" w:lineRule="auto"/>
            </w:pPr>
            <w:r>
              <w:t>Smoking</w:t>
            </w:r>
          </w:p>
        </w:tc>
        <w:tc>
          <w:tcPr>
            <w:tcW w:w="1800" w:type="dxa"/>
            <w:tcBorders>
              <w:top w:val="single" w:sz="4" w:space="0" w:color="auto"/>
              <w:left w:val="single" w:sz="4" w:space="0" w:color="auto"/>
              <w:bottom w:val="single" w:sz="4" w:space="0" w:color="auto"/>
              <w:right w:val="single" w:sz="4" w:space="0" w:color="auto"/>
            </w:tcBorders>
            <w:hideMark/>
          </w:tcPr>
          <w:p w14:paraId="0E86523A" w14:textId="77777777" w:rsidR="00941521" w:rsidRDefault="00941521" w:rsidP="00CB0F72">
            <w:pPr>
              <w:spacing w:line="276" w:lineRule="auto"/>
            </w:pPr>
            <w:r>
              <w:t>42.2</w:t>
            </w:r>
          </w:p>
        </w:tc>
        <w:tc>
          <w:tcPr>
            <w:tcW w:w="1800" w:type="dxa"/>
            <w:tcBorders>
              <w:top w:val="single" w:sz="4" w:space="0" w:color="auto"/>
              <w:left w:val="single" w:sz="4" w:space="0" w:color="auto"/>
              <w:bottom w:val="single" w:sz="4" w:space="0" w:color="auto"/>
              <w:right w:val="single" w:sz="4" w:space="0" w:color="auto"/>
            </w:tcBorders>
            <w:hideMark/>
          </w:tcPr>
          <w:p w14:paraId="520D37E9" w14:textId="77777777" w:rsidR="00941521" w:rsidRDefault="00941521" w:rsidP="00CB0F72">
            <w:pPr>
              <w:spacing w:line="276" w:lineRule="auto"/>
            </w:pPr>
            <w:r>
              <w:t>10.5</w:t>
            </w:r>
          </w:p>
        </w:tc>
      </w:tr>
      <w:tr w:rsidR="00941521" w14:paraId="0AD587EC"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C612921" w14:textId="77777777" w:rsidR="00941521" w:rsidRDefault="00941521" w:rsidP="00CB0F72">
            <w:pPr>
              <w:spacing w:line="276" w:lineRule="auto"/>
            </w:pPr>
            <w:r>
              <w:t>Physical Inactivity</w:t>
            </w:r>
          </w:p>
        </w:tc>
        <w:tc>
          <w:tcPr>
            <w:tcW w:w="1800" w:type="dxa"/>
            <w:tcBorders>
              <w:top w:val="single" w:sz="4" w:space="0" w:color="auto"/>
              <w:left w:val="single" w:sz="4" w:space="0" w:color="auto"/>
              <w:bottom w:val="single" w:sz="4" w:space="0" w:color="auto"/>
              <w:right w:val="single" w:sz="4" w:space="0" w:color="auto"/>
            </w:tcBorders>
            <w:hideMark/>
          </w:tcPr>
          <w:p w14:paraId="4673ADAE" w14:textId="77777777" w:rsidR="00941521" w:rsidRDefault="00941521" w:rsidP="00CB0F72">
            <w:pPr>
              <w:spacing w:line="276" w:lineRule="auto"/>
            </w:pPr>
            <w:r>
              <w:t>55.9</w:t>
            </w:r>
          </w:p>
        </w:tc>
        <w:tc>
          <w:tcPr>
            <w:tcW w:w="1800" w:type="dxa"/>
            <w:tcBorders>
              <w:top w:val="single" w:sz="4" w:space="0" w:color="auto"/>
              <w:left w:val="single" w:sz="4" w:space="0" w:color="auto"/>
              <w:bottom w:val="single" w:sz="4" w:space="0" w:color="auto"/>
              <w:right w:val="single" w:sz="4" w:space="0" w:color="auto"/>
            </w:tcBorders>
            <w:hideMark/>
          </w:tcPr>
          <w:p w14:paraId="5EDACC1E" w14:textId="77777777" w:rsidR="00941521" w:rsidRDefault="00941521" w:rsidP="00CB0F72">
            <w:pPr>
              <w:spacing w:line="276" w:lineRule="auto"/>
            </w:pPr>
            <w:r>
              <w:t>20.9</w:t>
            </w:r>
          </w:p>
        </w:tc>
      </w:tr>
      <w:tr w:rsidR="00941521" w14:paraId="29880677"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CCC273A" w14:textId="77777777" w:rsidR="00941521" w:rsidRDefault="00941521" w:rsidP="00CB0F72">
            <w:pPr>
              <w:spacing w:line="276" w:lineRule="auto"/>
            </w:pPr>
            <w:r>
              <w:t>Obesity</w:t>
            </w:r>
          </w:p>
        </w:tc>
        <w:tc>
          <w:tcPr>
            <w:tcW w:w="1800" w:type="dxa"/>
            <w:tcBorders>
              <w:top w:val="single" w:sz="4" w:space="0" w:color="auto"/>
              <w:left w:val="single" w:sz="4" w:space="0" w:color="auto"/>
              <w:bottom w:val="single" w:sz="4" w:space="0" w:color="auto"/>
              <w:right w:val="single" w:sz="4" w:space="0" w:color="auto"/>
            </w:tcBorders>
            <w:hideMark/>
          </w:tcPr>
          <w:p w14:paraId="7F09A246" w14:textId="77777777" w:rsidR="00941521" w:rsidRDefault="00941521" w:rsidP="00CB0F72">
            <w:pPr>
              <w:spacing w:line="276" w:lineRule="auto"/>
            </w:pPr>
            <w:r>
              <w:t>55.5</w:t>
            </w:r>
          </w:p>
        </w:tc>
        <w:tc>
          <w:tcPr>
            <w:tcW w:w="1800" w:type="dxa"/>
            <w:tcBorders>
              <w:top w:val="single" w:sz="4" w:space="0" w:color="auto"/>
              <w:left w:val="single" w:sz="4" w:space="0" w:color="auto"/>
              <w:bottom w:val="single" w:sz="4" w:space="0" w:color="auto"/>
              <w:right w:val="single" w:sz="4" w:space="0" w:color="auto"/>
            </w:tcBorders>
            <w:hideMark/>
          </w:tcPr>
          <w:p w14:paraId="2FA35F33" w14:textId="77777777" w:rsidR="00941521" w:rsidRDefault="00941521" w:rsidP="00CB0F72">
            <w:pPr>
              <w:spacing w:line="276" w:lineRule="auto"/>
            </w:pPr>
            <w:r>
              <w:t>22</w:t>
            </w:r>
          </w:p>
        </w:tc>
      </w:tr>
      <w:tr w:rsidR="00941521" w14:paraId="2E637389"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26CBC06" w14:textId="77777777" w:rsidR="00941521" w:rsidRDefault="00941521" w:rsidP="00CB0F72">
            <w:pPr>
              <w:spacing w:line="276" w:lineRule="auto"/>
            </w:pPr>
            <w:r>
              <w:t>Sleep &lt;7 Hours</w:t>
            </w:r>
          </w:p>
        </w:tc>
        <w:tc>
          <w:tcPr>
            <w:tcW w:w="1800" w:type="dxa"/>
            <w:tcBorders>
              <w:top w:val="single" w:sz="4" w:space="0" w:color="auto"/>
              <w:left w:val="single" w:sz="4" w:space="0" w:color="auto"/>
              <w:bottom w:val="single" w:sz="4" w:space="0" w:color="auto"/>
              <w:right w:val="single" w:sz="4" w:space="0" w:color="auto"/>
            </w:tcBorders>
            <w:hideMark/>
          </w:tcPr>
          <w:p w14:paraId="0076263F" w14:textId="77777777" w:rsidR="00941521" w:rsidRDefault="00941521" w:rsidP="00CB0F72">
            <w:pPr>
              <w:spacing w:line="276" w:lineRule="auto"/>
            </w:pPr>
            <w:r>
              <w:t>52.5</w:t>
            </w:r>
          </w:p>
        </w:tc>
        <w:tc>
          <w:tcPr>
            <w:tcW w:w="1800" w:type="dxa"/>
            <w:tcBorders>
              <w:top w:val="single" w:sz="4" w:space="0" w:color="auto"/>
              <w:left w:val="single" w:sz="4" w:space="0" w:color="auto"/>
              <w:bottom w:val="single" w:sz="4" w:space="0" w:color="auto"/>
              <w:right w:val="single" w:sz="4" w:space="0" w:color="auto"/>
            </w:tcBorders>
            <w:hideMark/>
          </w:tcPr>
          <w:p w14:paraId="4FA60039" w14:textId="77777777" w:rsidR="00941521" w:rsidRDefault="00941521" w:rsidP="00CB0F72">
            <w:pPr>
              <w:spacing w:line="276" w:lineRule="auto"/>
            </w:pPr>
            <w:r>
              <w:t>28.2</w:t>
            </w:r>
          </w:p>
        </w:tc>
      </w:tr>
      <w:tr w:rsidR="00941521" w14:paraId="1AB1E9D2"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8541222" w14:textId="77777777" w:rsidR="00941521" w:rsidRDefault="00941521" w:rsidP="00CB0F72">
            <w:pPr>
              <w:spacing w:line="276" w:lineRule="auto"/>
            </w:pPr>
            <w:r>
              <w:t>-</w:t>
            </w:r>
          </w:p>
        </w:tc>
        <w:tc>
          <w:tcPr>
            <w:tcW w:w="1800" w:type="dxa"/>
            <w:tcBorders>
              <w:top w:val="single" w:sz="4" w:space="0" w:color="auto"/>
              <w:left w:val="single" w:sz="4" w:space="0" w:color="auto"/>
              <w:bottom w:val="single" w:sz="4" w:space="0" w:color="auto"/>
              <w:right w:val="single" w:sz="4" w:space="0" w:color="auto"/>
            </w:tcBorders>
            <w:hideMark/>
          </w:tcPr>
          <w:p w14:paraId="0C486125" w14:textId="77777777" w:rsidR="00941521" w:rsidRDefault="00941521" w:rsidP="00CB0F72">
            <w:pPr>
              <w:spacing w:line="276" w:lineRule="auto"/>
            </w:pPr>
            <w:r>
              <w:t>-</w:t>
            </w:r>
          </w:p>
        </w:tc>
        <w:tc>
          <w:tcPr>
            <w:tcW w:w="1800" w:type="dxa"/>
            <w:tcBorders>
              <w:top w:val="single" w:sz="4" w:space="0" w:color="auto"/>
              <w:left w:val="single" w:sz="4" w:space="0" w:color="auto"/>
              <w:bottom w:val="single" w:sz="4" w:space="0" w:color="auto"/>
              <w:right w:val="single" w:sz="4" w:space="0" w:color="auto"/>
            </w:tcBorders>
            <w:hideMark/>
          </w:tcPr>
          <w:p w14:paraId="4FC38429" w14:textId="77777777" w:rsidR="00941521" w:rsidRDefault="00941521" w:rsidP="00CB0F72">
            <w:pPr>
              <w:spacing w:line="276" w:lineRule="auto"/>
            </w:pPr>
            <w:r>
              <w:t>-</w:t>
            </w:r>
          </w:p>
        </w:tc>
      </w:tr>
      <w:tr w:rsidR="00941521" w14:paraId="45010146"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663D75C" w14:textId="77777777" w:rsidR="00941521" w:rsidRDefault="00941521" w:rsidP="00CB0F72">
            <w:pPr>
              <w:spacing w:line="276" w:lineRule="auto"/>
            </w:pPr>
            <w:r>
              <w:t>Home Price Inequality</w:t>
            </w:r>
          </w:p>
        </w:tc>
        <w:tc>
          <w:tcPr>
            <w:tcW w:w="1800" w:type="dxa"/>
            <w:tcBorders>
              <w:top w:val="single" w:sz="4" w:space="0" w:color="auto"/>
              <w:left w:val="single" w:sz="4" w:space="0" w:color="auto"/>
              <w:bottom w:val="single" w:sz="4" w:space="0" w:color="auto"/>
              <w:right w:val="single" w:sz="4" w:space="0" w:color="auto"/>
            </w:tcBorders>
            <w:hideMark/>
          </w:tcPr>
          <w:p w14:paraId="2F49B57F" w14:textId="77777777" w:rsidR="00941521" w:rsidRDefault="00941521" w:rsidP="00CB0F72">
            <w:pPr>
              <w:spacing w:line="276" w:lineRule="auto"/>
            </w:pPr>
            <w:r>
              <w:t>$115,000</w:t>
            </w:r>
          </w:p>
        </w:tc>
        <w:tc>
          <w:tcPr>
            <w:tcW w:w="1800" w:type="dxa"/>
            <w:tcBorders>
              <w:top w:val="single" w:sz="4" w:space="0" w:color="auto"/>
              <w:left w:val="single" w:sz="4" w:space="0" w:color="auto"/>
              <w:bottom w:val="single" w:sz="4" w:space="0" w:color="auto"/>
              <w:right w:val="single" w:sz="4" w:space="0" w:color="auto"/>
            </w:tcBorders>
            <w:hideMark/>
          </w:tcPr>
          <w:p w14:paraId="39C49125" w14:textId="77777777" w:rsidR="00941521" w:rsidRDefault="00941521" w:rsidP="00CB0F72">
            <w:pPr>
              <w:spacing w:line="276" w:lineRule="auto"/>
            </w:pPr>
            <w:r>
              <w:t>$410,000</w:t>
            </w:r>
          </w:p>
        </w:tc>
      </w:tr>
      <w:tr w:rsidR="00941521" w14:paraId="30F03AB8"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29AA32F" w14:textId="77777777" w:rsidR="00941521" w:rsidRDefault="00941521" w:rsidP="00CB0F72">
            <w:pPr>
              <w:spacing w:line="276" w:lineRule="auto"/>
            </w:pPr>
            <w:r>
              <w:t>Life Expectancy</w:t>
            </w:r>
          </w:p>
        </w:tc>
        <w:tc>
          <w:tcPr>
            <w:tcW w:w="1800" w:type="dxa"/>
            <w:tcBorders>
              <w:top w:val="single" w:sz="4" w:space="0" w:color="auto"/>
              <w:left w:val="single" w:sz="4" w:space="0" w:color="auto"/>
              <w:bottom w:val="single" w:sz="4" w:space="0" w:color="auto"/>
              <w:right w:val="single" w:sz="4" w:space="0" w:color="auto"/>
            </w:tcBorders>
            <w:hideMark/>
          </w:tcPr>
          <w:p w14:paraId="11732A3A" w14:textId="77777777" w:rsidR="00941521" w:rsidRDefault="00941521" w:rsidP="00CB0F72">
            <w:pPr>
              <w:spacing w:line="276" w:lineRule="auto"/>
            </w:pPr>
            <w:r>
              <w:t>65 years</w:t>
            </w:r>
          </w:p>
        </w:tc>
        <w:tc>
          <w:tcPr>
            <w:tcW w:w="1800" w:type="dxa"/>
            <w:tcBorders>
              <w:top w:val="single" w:sz="4" w:space="0" w:color="auto"/>
              <w:left w:val="single" w:sz="4" w:space="0" w:color="auto"/>
              <w:bottom w:val="single" w:sz="4" w:space="0" w:color="auto"/>
              <w:right w:val="single" w:sz="4" w:space="0" w:color="auto"/>
            </w:tcBorders>
            <w:hideMark/>
          </w:tcPr>
          <w:p w14:paraId="0A27B8FB" w14:textId="77777777" w:rsidR="00941521" w:rsidRDefault="00941521" w:rsidP="00CB0F72">
            <w:pPr>
              <w:spacing w:line="276" w:lineRule="auto"/>
            </w:pPr>
            <w:r>
              <w:t>77 years</w:t>
            </w:r>
          </w:p>
        </w:tc>
      </w:tr>
      <w:tr w:rsidR="00941521" w14:paraId="33CC3F99"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B096DE7" w14:textId="77777777" w:rsidR="00941521" w:rsidRDefault="00941521" w:rsidP="00CB0F72">
            <w:pPr>
              <w:spacing w:line="276" w:lineRule="auto"/>
            </w:pPr>
            <w:r>
              <w:t>Third Grade Proficiency Scores</w:t>
            </w:r>
          </w:p>
        </w:tc>
        <w:tc>
          <w:tcPr>
            <w:tcW w:w="1800" w:type="dxa"/>
            <w:tcBorders>
              <w:top w:val="single" w:sz="4" w:space="0" w:color="auto"/>
              <w:left w:val="single" w:sz="4" w:space="0" w:color="auto"/>
              <w:bottom w:val="single" w:sz="4" w:space="0" w:color="auto"/>
              <w:right w:val="single" w:sz="4" w:space="0" w:color="auto"/>
            </w:tcBorders>
            <w:hideMark/>
          </w:tcPr>
          <w:p w14:paraId="03C9EE38" w14:textId="77777777" w:rsidR="00941521" w:rsidRDefault="00941521" w:rsidP="00CB0F72">
            <w:pPr>
              <w:spacing w:line="276" w:lineRule="auto"/>
            </w:pPr>
            <w:r>
              <w:t>49 percent</w:t>
            </w:r>
          </w:p>
        </w:tc>
        <w:tc>
          <w:tcPr>
            <w:tcW w:w="1800" w:type="dxa"/>
            <w:tcBorders>
              <w:top w:val="single" w:sz="4" w:space="0" w:color="auto"/>
              <w:left w:val="single" w:sz="4" w:space="0" w:color="auto"/>
              <w:bottom w:val="single" w:sz="4" w:space="0" w:color="auto"/>
              <w:right w:val="single" w:sz="4" w:space="0" w:color="auto"/>
            </w:tcBorders>
            <w:hideMark/>
          </w:tcPr>
          <w:p w14:paraId="74C48FC4" w14:textId="77777777" w:rsidR="00941521" w:rsidRDefault="00941521" w:rsidP="00CB0F72">
            <w:pPr>
              <w:spacing w:line="276" w:lineRule="auto"/>
            </w:pPr>
            <w:r>
              <w:t>73 percent</w:t>
            </w:r>
          </w:p>
        </w:tc>
      </w:tr>
      <w:tr w:rsidR="00941521" w14:paraId="609843FC"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B0B1EA" w14:textId="77777777" w:rsidR="00941521" w:rsidRDefault="00941521" w:rsidP="00CB0F72">
            <w:pPr>
              <w:spacing w:line="276" w:lineRule="auto"/>
            </w:pPr>
            <w:r>
              <w:t>Avg Poisonous Toxins Released</w:t>
            </w:r>
          </w:p>
        </w:tc>
        <w:tc>
          <w:tcPr>
            <w:tcW w:w="1800" w:type="dxa"/>
            <w:tcBorders>
              <w:top w:val="single" w:sz="4" w:space="0" w:color="auto"/>
              <w:left w:val="single" w:sz="4" w:space="0" w:color="auto"/>
              <w:bottom w:val="single" w:sz="4" w:space="0" w:color="auto"/>
              <w:right w:val="single" w:sz="4" w:space="0" w:color="auto"/>
            </w:tcBorders>
            <w:hideMark/>
          </w:tcPr>
          <w:p w14:paraId="3EA635F9" w14:textId="77777777" w:rsidR="00941521" w:rsidRDefault="00941521" w:rsidP="00CB0F72">
            <w:pPr>
              <w:spacing w:line="276" w:lineRule="auto"/>
            </w:pPr>
            <w:r>
              <w:t>75,000 pounds</w:t>
            </w:r>
          </w:p>
        </w:tc>
        <w:tc>
          <w:tcPr>
            <w:tcW w:w="1800" w:type="dxa"/>
            <w:tcBorders>
              <w:top w:val="single" w:sz="4" w:space="0" w:color="auto"/>
              <w:left w:val="single" w:sz="4" w:space="0" w:color="auto"/>
              <w:bottom w:val="single" w:sz="4" w:space="0" w:color="auto"/>
              <w:right w:val="single" w:sz="4" w:space="0" w:color="auto"/>
            </w:tcBorders>
            <w:hideMark/>
          </w:tcPr>
          <w:p w14:paraId="097174BE" w14:textId="77777777" w:rsidR="00941521" w:rsidRDefault="00941521" w:rsidP="00CB0F72">
            <w:pPr>
              <w:spacing w:line="276" w:lineRule="auto"/>
            </w:pPr>
            <w:r>
              <w:t>12,000 pounds</w:t>
            </w:r>
          </w:p>
        </w:tc>
      </w:tr>
      <w:tr w:rsidR="00941521" w14:paraId="6AC27C3C" w14:textId="77777777" w:rsidTr="00CB0F72">
        <w:tc>
          <w:tcPr>
            <w:tcW w:w="35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C7505C5" w14:textId="77777777" w:rsidR="00941521" w:rsidRDefault="00941521" w:rsidP="00CB0F72">
            <w:pPr>
              <w:spacing w:line="276" w:lineRule="auto"/>
            </w:pPr>
            <w:r>
              <w:lastRenderedPageBreak/>
              <w:t>Tree Canopy</w:t>
            </w:r>
          </w:p>
        </w:tc>
        <w:tc>
          <w:tcPr>
            <w:tcW w:w="3600" w:type="dxa"/>
            <w:gridSpan w:val="2"/>
            <w:tcBorders>
              <w:top w:val="single" w:sz="4" w:space="0" w:color="auto"/>
              <w:left w:val="single" w:sz="4" w:space="0" w:color="auto"/>
              <w:bottom w:val="single" w:sz="4" w:space="0" w:color="auto"/>
              <w:right w:val="single" w:sz="4" w:space="0" w:color="auto"/>
            </w:tcBorders>
            <w:hideMark/>
          </w:tcPr>
          <w:p w14:paraId="406B2DA2" w14:textId="77777777" w:rsidR="00941521" w:rsidRDefault="00941521" w:rsidP="00CB0F72">
            <w:pPr>
              <w:spacing w:line="276" w:lineRule="auto"/>
            </w:pPr>
            <w:r>
              <w:t>No statistical difference between East and West</w:t>
            </w:r>
          </w:p>
        </w:tc>
      </w:tr>
      <w:tr w:rsidR="00941521" w14:paraId="21C6D622" w14:textId="77777777" w:rsidTr="00CB0F72">
        <w:tc>
          <w:tcPr>
            <w:tcW w:w="7195" w:type="dxa"/>
            <w:gridSpan w:val="3"/>
            <w:tcBorders>
              <w:top w:val="single" w:sz="4" w:space="0" w:color="auto"/>
              <w:left w:val="single" w:sz="4" w:space="0" w:color="auto"/>
              <w:bottom w:val="single" w:sz="4" w:space="0" w:color="auto"/>
              <w:right w:val="single" w:sz="4" w:space="0" w:color="auto"/>
            </w:tcBorders>
            <w:hideMark/>
          </w:tcPr>
          <w:p w14:paraId="42250893" w14:textId="77777777" w:rsidR="00941521" w:rsidRDefault="00941521" w:rsidP="00CB0F72">
            <w:pPr>
              <w:spacing w:line="276" w:lineRule="auto"/>
              <w:rPr>
                <w:sz w:val="20"/>
                <w:szCs w:val="20"/>
              </w:rPr>
            </w:pPr>
            <w:r>
              <w:rPr>
                <w:sz w:val="20"/>
                <w:szCs w:val="20"/>
              </w:rPr>
              <w:t>Data compiled by Jeremy Chesler from the Centers for Disease Control and Prevention https://www.cdc.gov/500cities/index.htm</w:t>
            </w:r>
          </w:p>
        </w:tc>
      </w:tr>
      <w:tr w:rsidR="00941521" w14:paraId="100C79C0" w14:textId="77777777" w:rsidTr="00CB0F72">
        <w:tc>
          <w:tcPr>
            <w:tcW w:w="7195" w:type="dxa"/>
            <w:gridSpan w:val="3"/>
            <w:tcBorders>
              <w:top w:val="single" w:sz="4" w:space="0" w:color="auto"/>
              <w:left w:val="single" w:sz="4" w:space="0" w:color="auto"/>
              <w:bottom w:val="single" w:sz="4" w:space="0" w:color="auto"/>
              <w:right w:val="single" w:sz="4" w:space="0" w:color="auto"/>
            </w:tcBorders>
            <w:hideMark/>
          </w:tcPr>
          <w:p w14:paraId="64118AF3" w14:textId="77777777" w:rsidR="00941521" w:rsidRDefault="00941521" w:rsidP="00CB0F72">
            <w:pPr>
              <w:spacing w:line="276" w:lineRule="auto"/>
              <w:rPr>
                <w:sz w:val="20"/>
                <w:szCs w:val="20"/>
              </w:rPr>
            </w:pPr>
            <w:r>
              <w:rPr>
                <w:sz w:val="20"/>
                <w:szCs w:val="20"/>
              </w:rPr>
              <w:t>Greater Louisville Association of Realtors - louisvillerealtors.com</w:t>
            </w:r>
          </w:p>
        </w:tc>
      </w:tr>
      <w:tr w:rsidR="00941521" w14:paraId="39673FC8" w14:textId="77777777" w:rsidTr="00CB0F72">
        <w:tc>
          <w:tcPr>
            <w:tcW w:w="7195" w:type="dxa"/>
            <w:gridSpan w:val="3"/>
            <w:tcBorders>
              <w:top w:val="single" w:sz="4" w:space="0" w:color="auto"/>
              <w:left w:val="single" w:sz="4" w:space="0" w:color="auto"/>
              <w:bottom w:val="single" w:sz="4" w:space="0" w:color="auto"/>
              <w:right w:val="single" w:sz="4" w:space="0" w:color="auto"/>
            </w:tcBorders>
            <w:hideMark/>
          </w:tcPr>
          <w:p w14:paraId="49A77CB0" w14:textId="77777777" w:rsidR="00941521" w:rsidRDefault="00941521" w:rsidP="00CB0F72">
            <w:pPr>
              <w:spacing w:line="276" w:lineRule="auto"/>
              <w:rPr>
                <w:sz w:val="20"/>
                <w:szCs w:val="20"/>
              </w:rPr>
            </w:pPr>
            <w:r>
              <w:rPr>
                <w:i/>
                <w:iCs/>
                <w:sz w:val="20"/>
                <w:szCs w:val="20"/>
              </w:rPr>
              <w:t>Climate Chaos: Killing People, Places, and the Planet</w:t>
            </w:r>
            <w:r>
              <w:rPr>
                <w:sz w:val="20"/>
                <w:szCs w:val="20"/>
              </w:rPr>
              <w:t>. (2025). Edited by John Hans Gilderbloom. Lexington Press.</w:t>
            </w:r>
          </w:p>
        </w:tc>
      </w:tr>
    </w:tbl>
    <w:p w14:paraId="34825718" w14:textId="77777777" w:rsidR="007C466B" w:rsidRDefault="007C466B" w:rsidP="00941521">
      <w:pPr>
        <w:spacing w:line="480" w:lineRule="auto"/>
        <w:rPr>
          <w:rFonts w:ascii="Times New Roman" w:eastAsia="Times New Roman" w:hAnsi="Times New Roman" w:cs="Times New Roman"/>
          <w:sz w:val="24"/>
          <w:szCs w:val="24"/>
        </w:rPr>
      </w:pPr>
    </w:p>
    <w:p w14:paraId="72E10043" w14:textId="02910B37" w:rsidR="00941521" w:rsidRPr="007E7FBB" w:rsidRDefault="00483C3D" w:rsidP="00CC3C41">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My research team is</w:t>
      </w:r>
      <w:r w:rsidR="00941521">
        <w:rPr>
          <w:rFonts w:ascii="Times New Roman" w:eastAsia="Times New Roman" w:hAnsi="Times New Roman" w:cs="Times New Roman"/>
          <w:sz w:val="24"/>
          <w:szCs w:val="24"/>
        </w:rPr>
        <w:t xml:space="preserve"> collecting data that </w:t>
      </w:r>
      <w:r w:rsidR="003A5C56">
        <w:rPr>
          <w:rFonts w:ascii="Times New Roman" w:eastAsia="Times New Roman" w:hAnsi="Times New Roman" w:cs="Times New Roman"/>
          <w:sz w:val="24"/>
          <w:szCs w:val="24"/>
        </w:rPr>
        <w:t>might</w:t>
      </w:r>
      <w:r w:rsidR="00941521">
        <w:rPr>
          <w:rFonts w:ascii="Times New Roman" w:eastAsia="Times New Roman" w:hAnsi="Times New Roman" w:cs="Times New Roman"/>
          <w:sz w:val="24"/>
          <w:szCs w:val="24"/>
        </w:rPr>
        <w:t xml:space="preserve"> show that birth defects, autism, epilepsy, multiple sclerosis, and miscarriages are higher in neighborhoods with high pollution</w:t>
      </w:r>
      <w:r w:rsidR="00CC3C41">
        <w:rPr>
          <w:rFonts w:ascii="Times New Roman" w:eastAsia="Times New Roman" w:hAnsi="Times New Roman" w:cs="Times New Roman"/>
          <w:sz w:val="24"/>
          <w:szCs w:val="24"/>
        </w:rPr>
        <w:t>.</w:t>
      </w:r>
      <w:r w:rsidR="00597F5D">
        <w:rPr>
          <w:rFonts w:ascii="Times New Roman" w:eastAsia="Times New Roman" w:hAnsi="Times New Roman" w:cs="Times New Roman"/>
          <w:sz w:val="24"/>
          <w:szCs w:val="24"/>
        </w:rPr>
        <w:t xml:space="preserve"> </w:t>
      </w:r>
      <w:r w:rsidR="00941521" w:rsidRPr="00890FF9">
        <w:rPr>
          <w:rFonts w:ascii="Times New Roman" w:hAnsi="Times New Roman" w:cs="Times New Roman"/>
          <w:sz w:val="24"/>
          <w:szCs w:val="24"/>
        </w:rPr>
        <w:t xml:space="preserve">Heavy pollution not only affects health and housing in industrial neighborhoods, </w:t>
      </w:r>
      <w:proofErr w:type="gramStart"/>
      <w:r w:rsidR="00941521" w:rsidRPr="00890FF9">
        <w:rPr>
          <w:rFonts w:ascii="Times New Roman" w:hAnsi="Times New Roman" w:cs="Times New Roman"/>
          <w:sz w:val="24"/>
          <w:szCs w:val="24"/>
        </w:rPr>
        <w:t>it</w:t>
      </w:r>
      <w:proofErr w:type="gramEnd"/>
      <w:r w:rsidR="00941521" w:rsidRPr="00890FF9">
        <w:rPr>
          <w:rFonts w:ascii="Times New Roman" w:hAnsi="Times New Roman" w:cs="Times New Roman"/>
          <w:sz w:val="24"/>
          <w:szCs w:val="24"/>
        </w:rPr>
        <w:t xml:space="preserve"> also </w:t>
      </w:r>
      <w:r w:rsidR="00941521">
        <w:rPr>
          <w:rFonts w:ascii="Times New Roman" w:hAnsi="Times New Roman" w:cs="Times New Roman"/>
          <w:sz w:val="24"/>
          <w:szCs w:val="24"/>
        </w:rPr>
        <w:t>affects the Earth’s</w:t>
      </w:r>
      <w:r w:rsidR="00941521" w:rsidRPr="00890FF9">
        <w:rPr>
          <w:rFonts w:ascii="Times New Roman" w:hAnsi="Times New Roman" w:cs="Times New Roman"/>
          <w:sz w:val="24"/>
          <w:szCs w:val="24"/>
        </w:rPr>
        <w:t xml:space="preserve"> atmosphere, making Louisville one of the highest emitters of greenhouse gases per capita. For example, in their </w:t>
      </w:r>
      <w:hyperlink r:id="rId9" w:history="1">
        <w:r w:rsidR="00941521" w:rsidRPr="00890FF9">
          <w:rPr>
            <w:rStyle w:val="Hyperlink"/>
            <w:rFonts w:ascii="Times New Roman" w:hAnsi="Times New Roman" w:cs="Times New Roman"/>
            <w:sz w:val="24"/>
            <w:szCs w:val="24"/>
          </w:rPr>
          <w:t>article</w:t>
        </w:r>
      </w:hyperlink>
      <w:r w:rsidR="00941521" w:rsidRPr="00890FF9">
        <w:rPr>
          <w:rFonts w:ascii="Times New Roman" w:hAnsi="Times New Roman" w:cs="Times New Roman"/>
          <w:sz w:val="24"/>
          <w:szCs w:val="24"/>
        </w:rPr>
        <w:t xml:space="preserve"> in the Courier Journal, environmental writer James Bruggers and his colleague Phil McKenna estimate that just one chemical plant out of the 45 in Louisville emits enough dangerous greenhouse gases to equal the pollution of </w:t>
      </w:r>
      <w:r w:rsidR="00941521">
        <w:rPr>
          <w:rFonts w:ascii="Times New Roman" w:hAnsi="Times New Roman" w:cs="Times New Roman"/>
          <w:sz w:val="24"/>
          <w:szCs w:val="24"/>
        </w:rPr>
        <w:t>671</w:t>
      </w:r>
      <w:r w:rsidR="00941521" w:rsidRPr="00890FF9">
        <w:rPr>
          <w:rFonts w:ascii="Times New Roman" w:hAnsi="Times New Roman" w:cs="Times New Roman"/>
          <w:sz w:val="24"/>
          <w:szCs w:val="24"/>
        </w:rPr>
        <w:t>,000 cars.</w:t>
      </w:r>
      <w:r w:rsidR="00941521" w:rsidRPr="00DC2C1B">
        <w:rPr>
          <w:rFonts w:ascii="Times New Roman" w:eastAsia="Times New Roman" w:hAnsi="Times New Roman" w:cs="Times New Roman"/>
          <w:sz w:val="24"/>
          <w:szCs w:val="24"/>
        </w:rPr>
        <w:t xml:space="preserve"> </w:t>
      </w:r>
    </w:p>
    <w:p w14:paraId="2D82C9CC" w14:textId="4372DDDC" w:rsidR="00941521" w:rsidRDefault="006B1C58" w:rsidP="00C32F0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Studies conducted by t</w:t>
      </w:r>
      <w:r w:rsidR="00941521">
        <w:rPr>
          <w:rFonts w:ascii="Times New Roman" w:eastAsia="Times New Roman" w:hAnsi="Times New Roman" w:cs="Times New Roman"/>
          <w:sz w:val="24"/>
          <w:szCs w:val="24"/>
        </w:rPr>
        <w:t xml:space="preserve">he now closed </w:t>
      </w:r>
      <w:r>
        <w:rPr>
          <w:rFonts w:ascii="Times New Roman" w:eastAsia="Times New Roman" w:hAnsi="Times New Roman" w:cs="Times New Roman"/>
          <w:sz w:val="24"/>
          <w:szCs w:val="24"/>
        </w:rPr>
        <w:t>Kentucky Institute for the Environment &amp; Sustainab</w:t>
      </w:r>
      <w:r w:rsidR="00DB0E4E">
        <w:rPr>
          <w:rFonts w:ascii="Times New Roman" w:eastAsia="Times New Roman" w:hAnsi="Times New Roman" w:cs="Times New Roman"/>
          <w:sz w:val="24"/>
          <w:szCs w:val="24"/>
        </w:rPr>
        <w:t>le Development</w:t>
      </w:r>
      <w:r>
        <w:rPr>
          <w:rFonts w:ascii="Times New Roman" w:eastAsia="Times New Roman" w:hAnsi="Times New Roman" w:cs="Times New Roman"/>
          <w:sz w:val="24"/>
          <w:szCs w:val="24"/>
        </w:rPr>
        <w:t xml:space="preserve"> (</w:t>
      </w:r>
      <w:r w:rsidR="00941521">
        <w:rPr>
          <w:rFonts w:ascii="Times New Roman" w:eastAsia="Times New Roman" w:hAnsi="Times New Roman" w:cs="Times New Roman"/>
          <w:sz w:val="24"/>
          <w:szCs w:val="24"/>
        </w:rPr>
        <w:t>KIESD</w:t>
      </w:r>
      <w:r>
        <w:rPr>
          <w:rFonts w:ascii="Times New Roman" w:eastAsia="Times New Roman" w:hAnsi="Times New Roman" w:cs="Times New Roman"/>
          <w:sz w:val="24"/>
          <w:szCs w:val="24"/>
        </w:rPr>
        <w:t>)</w:t>
      </w:r>
      <w:r w:rsidR="0094152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Center for Sustainable Urban Neighborhoods (</w:t>
      </w:r>
      <w:r w:rsidR="00941521">
        <w:rPr>
          <w:rFonts w:ascii="Times New Roman" w:eastAsia="Times New Roman" w:hAnsi="Times New Roman" w:cs="Times New Roman"/>
          <w:sz w:val="24"/>
          <w:szCs w:val="24"/>
        </w:rPr>
        <w:t>SUN</w:t>
      </w:r>
      <w:r>
        <w:rPr>
          <w:rFonts w:ascii="Times New Roman" w:eastAsia="Times New Roman" w:hAnsi="Times New Roman" w:cs="Times New Roman"/>
          <w:sz w:val="24"/>
          <w:szCs w:val="24"/>
        </w:rPr>
        <w:t>)</w:t>
      </w:r>
      <w:r w:rsidR="00941521">
        <w:rPr>
          <w:rFonts w:ascii="Times New Roman" w:eastAsia="Times New Roman" w:hAnsi="Times New Roman" w:cs="Times New Roman"/>
          <w:sz w:val="24"/>
          <w:szCs w:val="24"/>
        </w:rPr>
        <w:t xml:space="preserve"> have </w:t>
      </w:r>
      <w:r w:rsidR="00C32F08">
        <w:rPr>
          <w:rFonts w:ascii="Times New Roman" w:eastAsia="Times New Roman" w:hAnsi="Times New Roman" w:cs="Times New Roman"/>
          <w:sz w:val="24"/>
          <w:szCs w:val="24"/>
        </w:rPr>
        <w:t>identified</w:t>
      </w:r>
      <w:r w:rsidR="00941521">
        <w:rPr>
          <w:rFonts w:ascii="Times New Roman" w:eastAsia="Times New Roman" w:hAnsi="Times New Roman" w:cs="Times New Roman"/>
          <w:sz w:val="24"/>
          <w:szCs w:val="24"/>
        </w:rPr>
        <w:t xml:space="preserve"> climate change as a cause of rapidly multiplying problems in Kentucky and around the world: reduced life expectancy by up to 12 years; unprecedented fires, tornadoes, hurricanes, heat waves,</w:t>
      </w:r>
      <w:r w:rsidR="00597F5D">
        <w:rPr>
          <w:rFonts w:ascii="Times New Roman" w:eastAsia="Times New Roman" w:hAnsi="Times New Roman" w:cs="Times New Roman"/>
          <w:sz w:val="24"/>
          <w:szCs w:val="24"/>
        </w:rPr>
        <w:t xml:space="preserve"> </w:t>
      </w:r>
      <w:r w:rsidR="00542C61">
        <w:rPr>
          <w:rFonts w:ascii="Times New Roman" w:eastAsia="Times New Roman" w:hAnsi="Times New Roman" w:cs="Times New Roman"/>
          <w:sz w:val="24"/>
          <w:szCs w:val="24"/>
        </w:rPr>
        <w:t xml:space="preserve">and </w:t>
      </w:r>
      <w:r w:rsidR="00597F5D">
        <w:rPr>
          <w:rFonts w:ascii="Times New Roman" w:eastAsia="Times New Roman" w:hAnsi="Times New Roman" w:cs="Times New Roman"/>
          <w:sz w:val="24"/>
          <w:szCs w:val="24"/>
        </w:rPr>
        <w:t>flooding</w:t>
      </w:r>
      <w:r w:rsidR="00941521">
        <w:rPr>
          <w:rFonts w:ascii="Times New Roman" w:eastAsia="Times New Roman" w:hAnsi="Times New Roman" w:cs="Times New Roman"/>
          <w:sz w:val="24"/>
          <w:szCs w:val="24"/>
        </w:rPr>
        <w:t>; record low proficiency scores; and cites that are becoming increasingly unlivable. This is all documented in my just</w:t>
      </w:r>
      <w:r w:rsidR="007C466B">
        <w:rPr>
          <w:rFonts w:ascii="Times New Roman" w:eastAsia="Times New Roman" w:hAnsi="Times New Roman" w:cs="Times New Roman"/>
          <w:sz w:val="24"/>
          <w:szCs w:val="24"/>
        </w:rPr>
        <w:t>-</w:t>
      </w:r>
      <w:r w:rsidR="00941521">
        <w:rPr>
          <w:rFonts w:ascii="Times New Roman" w:eastAsia="Times New Roman" w:hAnsi="Times New Roman" w:cs="Times New Roman"/>
          <w:sz w:val="24"/>
          <w:szCs w:val="24"/>
        </w:rPr>
        <w:t xml:space="preserve">released book, </w:t>
      </w:r>
      <w:r w:rsidR="00941521" w:rsidRPr="00862863">
        <w:rPr>
          <w:rFonts w:ascii="Times New Roman" w:eastAsia="Times New Roman" w:hAnsi="Times New Roman" w:cs="Times New Roman"/>
          <w:i/>
          <w:iCs/>
          <w:sz w:val="24"/>
          <w:szCs w:val="24"/>
        </w:rPr>
        <w:t>Climate Chaos: Killing People, Places, and the Planet</w:t>
      </w:r>
      <w:r w:rsidR="00941521">
        <w:rPr>
          <w:rFonts w:ascii="Times New Roman" w:eastAsia="Times New Roman" w:hAnsi="Times New Roman" w:cs="Times New Roman"/>
          <w:sz w:val="24"/>
          <w:szCs w:val="24"/>
        </w:rPr>
        <w:t xml:space="preserve">, which </w:t>
      </w:r>
      <w:r w:rsidR="00C32F08">
        <w:rPr>
          <w:rFonts w:ascii="Times New Roman" w:eastAsia="Times New Roman" w:hAnsi="Times New Roman" w:cs="Times New Roman"/>
          <w:sz w:val="24"/>
          <w:szCs w:val="24"/>
        </w:rPr>
        <w:t>describes</w:t>
      </w:r>
      <w:r w:rsidR="00941521">
        <w:rPr>
          <w:rFonts w:ascii="Times New Roman" w:eastAsia="Times New Roman" w:hAnsi="Times New Roman" w:cs="Times New Roman"/>
          <w:sz w:val="24"/>
          <w:szCs w:val="24"/>
        </w:rPr>
        <w:t xml:space="preserve"> how and why these severe problems are happening around the world. </w:t>
      </w:r>
    </w:p>
    <w:p w14:paraId="7CB7802D" w14:textId="3FCFBBC6" w:rsidR="00941521" w:rsidRDefault="00941521" w:rsidP="00A36B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much of climate change research is centered on doom and gloom</w:t>
      </w:r>
      <w:r w:rsidR="006B1C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42C61">
        <w:rPr>
          <w:rFonts w:ascii="Times New Roman" w:eastAsia="Times New Roman" w:hAnsi="Times New Roman" w:cs="Times New Roman"/>
          <w:sz w:val="24"/>
          <w:szCs w:val="24"/>
        </w:rPr>
        <w:t xml:space="preserve">my book </w:t>
      </w:r>
      <w:r>
        <w:rPr>
          <w:rFonts w:ascii="Times New Roman" w:eastAsia="Times New Roman" w:hAnsi="Times New Roman" w:cs="Times New Roman"/>
          <w:sz w:val="24"/>
          <w:szCs w:val="24"/>
        </w:rPr>
        <w:t>present</w:t>
      </w:r>
      <w:r w:rsidR="00542C6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hope with practical commonsense solutions.</w:t>
      </w:r>
      <w:r w:rsidR="006B1C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U</w:t>
      </w:r>
      <w:r w:rsidR="006B1C58">
        <w:rPr>
          <w:rFonts w:ascii="Times New Roman" w:eastAsia="Times New Roman" w:hAnsi="Times New Roman" w:cs="Times New Roman"/>
          <w:sz w:val="24"/>
          <w:szCs w:val="24"/>
        </w:rPr>
        <w:t>niversity of Louisville</w:t>
      </w:r>
      <w:r>
        <w:rPr>
          <w:rFonts w:ascii="Times New Roman" w:eastAsia="Times New Roman" w:hAnsi="Times New Roman" w:cs="Times New Roman"/>
          <w:sz w:val="24"/>
          <w:szCs w:val="24"/>
        </w:rPr>
        <w:t xml:space="preserve"> partnership </w:t>
      </w:r>
      <w:r>
        <w:rPr>
          <w:rFonts w:ascii="Times New Roman" w:eastAsia="Times New Roman" w:hAnsi="Times New Roman" w:cs="Times New Roman"/>
          <w:sz w:val="24"/>
          <w:szCs w:val="24"/>
        </w:rPr>
        <w:lastRenderedPageBreak/>
        <w:t>between the now closed KIESD and a Louisville chemical company reduced cancer-causing pollutants by 90% after installing machinery to filter out dangerous toxins</w:t>
      </w:r>
      <w:r w:rsidR="006B1C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$3 million dollar </w:t>
      </w:r>
      <w:hyperlink r:id="rId10" w:history="1">
        <w:r w:rsidRPr="006B64AC">
          <w:rPr>
            <w:rStyle w:val="Hyperlink"/>
            <w:rFonts w:ascii="Times New Roman" w:eastAsia="Times New Roman" w:hAnsi="Times New Roman" w:cs="Times New Roman"/>
            <w:sz w:val="24"/>
            <w:szCs w:val="24"/>
          </w:rPr>
          <w:t>demonstration project</w:t>
        </w:r>
      </w:hyperlink>
      <w:r>
        <w:rPr>
          <w:rFonts w:ascii="Times New Roman" w:eastAsia="Times New Roman" w:hAnsi="Times New Roman" w:cs="Times New Roman"/>
          <w:sz w:val="24"/>
          <w:szCs w:val="24"/>
        </w:rPr>
        <w:t xml:space="preserve">, funded by the company, represents a significant breakthrough and an amazing </w:t>
      </w:r>
      <w:r w:rsidR="00C32F08">
        <w:rPr>
          <w:rFonts w:ascii="Times New Roman" w:eastAsia="Times New Roman" w:hAnsi="Times New Roman" w:cs="Times New Roman"/>
          <w:sz w:val="24"/>
          <w:szCs w:val="24"/>
        </w:rPr>
        <w:t>partnership between the university, government, and business.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Pollution prevention is a proven method for improving the health of West Louisville’s 60,000 residents.  </w:t>
      </w:r>
    </w:p>
    <w:p w14:paraId="2C9BDEF4" w14:textId="30CA5048" w:rsidR="00A50BA4" w:rsidRPr="00053C70" w:rsidRDefault="00941521" w:rsidP="00A50BA4">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Far too many preventable deaths are occurring</w:t>
      </w:r>
      <w:r w:rsidR="007C466B">
        <w:rPr>
          <w:rFonts w:ascii="Times New Roman" w:eastAsia="Times New Roman" w:hAnsi="Times New Roman" w:cs="Times New Roman"/>
          <w:color w:val="000000"/>
          <w:sz w:val="24"/>
          <w:szCs w:val="24"/>
        </w:rPr>
        <w:t xml:space="preserve"> in</w:t>
      </w:r>
      <w:r w:rsidR="00597F5D">
        <w:rPr>
          <w:rFonts w:ascii="Times New Roman" w:eastAsia="Times New Roman" w:hAnsi="Times New Roman" w:cs="Times New Roman"/>
          <w:color w:val="000000"/>
          <w:sz w:val="24"/>
          <w:szCs w:val="24"/>
        </w:rPr>
        <w:t xml:space="preserve"> West</w:t>
      </w:r>
      <w:r w:rsidR="007C466B">
        <w:rPr>
          <w:rFonts w:ascii="Times New Roman" w:eastAsia="Times New Roman" w:hAnsi="Times New Roman" w:cs="Times New Roman"/>
          <w:color w:val="000000"/>
          <w:sz w:val="24"/>
          <w:szCs w:val="24"/>
        </w:rPr>
        <w:t xml:space="preserve"> Louisville</w:t>
      </w:r>
      <w:r>
        <w:rPr>
          <w:rFonts w:ascii="Times New Roman" w:eastAsia="Times New Roman" w:hAnsi="Times New Roman" w:cs="Times New Roman"/>
          <w:color w:val="000000"/>
          <w:sz w:val="24"/>
          <w:szCs w:val="24"/>
        </w:rPr>
        <w:t xml:space="preserve">. We must prioritize the well-being of the people </w:t>
      </w:r>
      <w:proofErr w:type="gramStart"/>
      <w:r>
        <w:rPr>
          <w:rFonts w:ascii="Times New Roman" w:eastAsia="Times New Roman" w:hAnsi="Times New Roman" w:cs="Times New Roman"/>
          <w:color w:val="000000"/>
          <w:sz w:val="24"/>
          <w:szCs w:val="24"/>
        </w:rPr>
        <w:t>over</w:t>
      </w:r>
      <w:proofErr w:type="gramEnd"/>
      <w:r>
        <w:rPr>
          <w:rFonts w:ascii="Times New Roman" w:eastAsia="Times New Roman" w:hAnsi="Times New Roman" w:cs="Times New Roman"/>
          <w:color w:val="000000"/>
          <w:sz w:val="24"/>
          <w:szCs w:val="24"/>
        </w:rPr>
        <w:t xml:space="preserve"> the interests of polluters who resist stringent environmental regulations for the sake of profit. It is the duty of science to advance knowledge and preserve it for public </w:t>
      </w:r>
      <w:r w:rsidR="00A50BA4">
        <w:rPr>
          <w:rFonts w:ascii="Times New Roman" w:eastAsia="Times New Roman" w:hAnsi="Times New Roman" w:cs="Times New Roman"/>
          <w:color w:val="000000"/>
          <w:sz w:val="24"/>
          <w:szCs w:val="24"/>
        </w:rPr>
        <w:t>consumption</w:t>
      </w:r>
    </w:p>
    <w:p w14:paraId="12D88A57" w14:textId="12EC1F7A" w:rsidR="00E0169F" w:rsidRPr="00053C70" w:rsidRDefault="00E0169F" w:rsidP="00E0169F">
      <w:pPr>
        <w:spacing w:line="480" w:lineRule="auto"/>
        <w:ind w:firstLine="720"/>
        <w:rPr>
          <w:rFonts w:ascii="Times New Roman" w:eastAsia="Times New Roman" w:hAnsi="Times New Roman" w:cs="Times New Roman"/>
          <w:sz w:val="24"/>
          <w:szCs w:val="24"/>
        </w:rPr>
      </w:pPr>
      <w:r w:rsidRPr="00053C70">
        <w:rPr>
          <w:rFonts w:ascii="Times New Roman" w:eastAsia="Times New Roman" w:hAnsi="Times New Roman" w:cs="Times New Roman"/>
          <w:sz w:val="24"/>
          <w:szCs w:val="24"/>
        </w:rPr>
        <w:t xml:space="preserve">research </w:t>
      </w:r>
      <w:r>
        <w:rPr>
          <w:rFonts w:ascii="Times New Roman" w:eastAsia="Times New Roman" w:hAnsi="Times New Roman" w:cs="Times New Roman"/>
          <w:sz w:val="24"/>
          <w:szCs w:val="24"/>
        </w:rPr>
        <w:t>further, visit</w:t>
      </w:r>
      <w:r w:rsidRPr="00053C70">
        <w:rPr>
          <w:rFonts w:ascii="Times New Roman" w:eastAsia="Times New Roman" w:hAnsi="Times New Roman" w:cs="Times New Roman"/>
          <w:sz w:val="24"/>
          <w:szCs w:val="24"/>
        </w:rPr>
        <w:t xml:space="preserve"> his </w:t>
      </w:r>
      <w:r w:rsidR="00597F5D">
        <w:rPr>
          <w:rFonts w:ascii="Times New Roman" w:eastAsia="Times New Roman" w:hAnsi="Times New Roman" w:cs="Times New Roman"/>
          <w:sz w:val="24"/>
          <w:szCs w:val="24"/>
        </w:rPr>
        <w:t xml:space="preserve">personal </w:t>
      </w:r>
      <w:r w:rsidRPr="00053C70">
        <w:rPr>
          <w:rFonts w:ascii="Times New Roman" w:eastAsia="Times New Roman" w:hAnsi="Times New Roman" w:cs="Times New Roman"/>
          <w:sz w:val="24"/>
          <w:szCs w:val="24"/>
        </w:rPr>
        <w:t>website</w:t>
      </w:r>
      <w:r>
        <w:rPr>
          <w:rFonts w:ascii="Times New Roman" w:eastAsia="Times New Roman" w:hAnsi="Times New Roman" w:cs="Times New Roman"/>
          <w:sz w:val="24"/>
          <w:szCs w:val="24"/>
        </w:rPr>
        <w:t>:</w:t>
      </w:r>
      <w:r w:rsidRPr="00053C70">
        <w:rPr>
          <w:rFonts w:ascii="Times New Roman" w:eastAsia="Times New Roman" w:hAnsi="Times New Roman" w:cs="Times New Roman"/>
          <w:sz w:val="24"/>
          <w:szCs w:val="24"/>
        </w:rPr>
        <w:t xml:space="preserve"> </w:t>
      </w:r>
      <w:hyperlink r:id="rId11" w:history="1">
        <w:r w:rsidRPr="00BA4369">
          <w:rPr>
            <w:rStyle w:val="Hyperlink"/>
            <w:rFonts w:ascii="Times New Roman" w:eastAsia="Times New Roman" w:hAnsi="Times New Roman" w:cs="Times New Roman"/>
            <w:sz w:val="24"/>
            <w:szCs w:val="24"/>
          </w:rPr>
          <w:t>sunlouisville.org</w:t>
        </w:r>
      </w:hyperlink>
      <w:r w:rsidRPr="00CA50C9">
        <w:rPr>
          <w:rFonts w:ascii="Times New Roman" w:hAnsi="Times New Roman" w:cs="Times New Roman"/>
          <w:sz w:val="24"/>
          <w:szCs w:val="24"/>
        </w:rPr>
        <w:t xml:space="preserve">. A </w:t>
      </w:r>
      <w:r w:rsidRPr="00053C70">
        <w:rPr>
          <w:rFonts w:ascii="Times New Roman" w:eastAsia="Times New Roman" w:hAnsi="Times New Roman" w:cs="Times New Roman"/>
          <w:sz w:val="24"/>
          <w:szCs w:val="24"/>
        </w:rPr>
        <w:t xml:space="preserve">documentary inspired by his </w:t>
      </w:r>
      <w:r>
        <w:rPr>
          <w:rFonts w:ascii="Times New Roman" w:eastAsia="Times New Roman" w:hAnsi="Times New Roman" w:cs="Times New Roman"/>
          <w:sz w:val="24"/>
          <w:szCs w:val="24"/>
        </w:rPr>
        <w:t>latest book</w:t>
      </w:r>
      <w:r w:rsidR="00A50BA4">
        <w:rPr>
          <w:rFonts w:ascii="Times New Roman" w:eastAsia="Times New Roman" w:hAnsi="Times New Roman" w:cs="Times New Roman"/>
          <w:sz w:val="24"/>
          <w:szCs w:val="24"/>
        </w:rPr>
        <w:t xml:space="preserve">, Climate Chaos:  Killing People, Places, and the Planet is being turned into a </w:t>
      </w:r>
      <w:proofErr w:type="gramStart"/>
      <w:r w:rsidR="00A50BA4">
        <w:rPr>
          <w:rFonts w:ascii="Times New Roman" w:eastAsia="Times New Roman" w:hAnsi="Times New Roman" w:cs="Times New Roman"/>
          <w:sz w:val="24"/>
          <w:szCs w:val="24"/>
        </w:rPr>
        <w:t>docu-drama</w:t>
      </w:r>
      <w:proofErr w:type="gramEnd"/>
      <w:r w:rsidR="00A50BA4">
        <w:rPr>
          <w:rFonts w:ascii="Times New Roman" w:eastAsia="Times New Roman" w:hAnsi="Times New Roman" w:cs="Times New Roman"/>
          <w:sz w:val="24"/>
          <w:szCs w:val="24"/>
        </w:rPr>
        <w:t xml:space="preserve"> and given the green light for PBS during Earth week 2026</w:t>
      </w:r>
      <w:r w:rsidRPr="00053C70">
        <w:rPr>
          <w:rFonts w:ascii="Times New Roman" w:eastAsia="Times New Roman" w:hAnsi="Times New Roman" w:cs="Times New Roman"/>
          <w:sz w:val="24"/>
          <w:szCs w:val="24"/>
        </w:rPr>
        <w:t xml:space="preserve"> </w:t>
      </w:r>
      <w:hyperlink r:id="rId12" w:history="1">
        <w:r w:rsidRPr="00BA4369">
          <w:rPr>
            <w:rStyle w:val="Hyperlink"/>
            <w:rFonts w:ascii="Times New Roman" w:eastAsia="Times New Roman" w:hAnsi="Times New Roman" w:cs="Times New Roman"/>
            <w:sz w:val="24"/>
            <w:szCs w:val="24"/>
          </w:rPr>
          <w:t>climateofhopefilm.org</w:t>
        </w:r>
      </w:hyperlink>
      <w:r w:rsidRPr="00CA50C9">
        <w:rPr>
          <w:rFonts w:ascii="Times New Roman" w:hAnsi="Times New Roman" w:cs="Times New Roman"/>
          <w:sz w:val="24"/>
          <w:szCs w:val="24"/>
        </w:rPr>
        <w:t>.</w:t>
      </w:r>
    </w:p>
    <w:p w14:paraId="0C8656D3" w14:textId="77777777" w:rsidR="00B94A23" w:rsidRDefault="00B94A23"/>
    <w:sectPr w:rsidR="00B94A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21"/>
    <w:rsid w:val="00002C64"/>
    <w:rsid w:val="000418F6"/>
    <w:rsid w:val="000927B7"/>
    <w:rsid w:val="000A7A92"/>
    <w:rsid w:val="000B3745"/>
    <w:rsid w:val="001A3BCF"/>
    <w:rsid w:val="002471CC"/>
    <w:rsid w:val="002B3F9B"/>
    <w:rsid w:val="003A5C56"/>
    <w:rsid w:val="00483C3D"/>
    <w:rsid w:val="00507E67"/>
    <w:rsid w:val="00542C61"/>
    <w:rsid w:val="00597F5D"/>
    <w:rsid w:val="00676221"/>
    <w:rsid w:val="00680545"/>
    <w:rsid w:val="006B1C58"/>
    <w:rsid w:val="007C466B"/>
    <w:rsid w:val="009028CC"/>
    <w:rsid w:val="0092761B"/>
    <w:rsid w:val="00941521"/>
    <w:rsid w:val="00984C60"/>
    <w:rsid w:val="009A2B4D"/>
    <w:rsid w:val="009F1DBB"/>
    <w:rsid w:val="00A16627"/>
    <w:rsid w:val="00A36B00"/>
    <w:rsid w:val="00A50BA4"/>
    <w:rsid w:val="00A978A8"/>
    <w:rsid w:val="00B94A23"/>
    <w:rsid w:val="00C32F08"/>
    <w:rsid w:val="00C3516D"/>
    <w:rsid w:val="00CC3C41"/>
    <w:rsid w:val="00DB0E4E"/>
    <w:rsid w:val="00DE43C7"/>
    <w:rsid w:val="00E0169F"/>
    <w:rsid w:val="00E72A18"/>
    <w:rsid w:val="00ED3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C4216"/>
  <w15:chartTrackingRefBased/>
  <w15:docId w15:val="{F015A941-CE4F-40CE-8DD0-78F44F8D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521"/>
    <w:pPr>
      <w:spacing w:after="160" w:line="259" w:lineRule="auto"/>
    </w:pPr>
    <w:rPr>
      <w:kern w:val="0"/>
    </w:rPr>
  </w:style>
  <w:style w:type="paragraph" w:styleId="Heading1">
    <w:name w:val="heading 1"/>
    <w:basedOn w:val="Normal"/>
    <w:next w:val="Normal"/>
    <w:link w:val="Heading1Char"/>
    <w:uiPriority w:val="9"/>
    <w:qFormat/>
    <w:rsid w:val="0094152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4152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4152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4152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4152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415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5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5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5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52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4152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4152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4152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4152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41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521"/>
    <w:rPr>
      <w:rFonts w:eastAsiaTheme="majorEastAsia" w:cstheme="majorBidi"/>
      <w:color w:val="272727" w:themeColor="text1" w:themeTint="D8"/>
    </w:rPr>
  </w:style>
  <w:style w:type="paragraph" w:styleId="Title">
    <w:name w:val="Title"/>
    <w:basedOn w:val="Normal"/>
    <w:next w:val="Normal"/>
    <w:link w:val="TitleChar"/>
    <w:uiPriority w:val="10"/>
    <w:qFormat/>
    <w:rsid w:val="00941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5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521"/>
    <w:pPr>
      <w:spacing w:before="160"/>
      <w:jc w:val="center"/>
    </w:pPr>
    <w:rPr>
      <w:i/>
      <w:iCs/>
      <w:color w:val="404040" w:themeColor="text1" w:themeTint="BF"/>
    </w:rPr>
  </w:style>
  <w:style w:type="character" w:customStyle="1" w:styleId="QuoteChar">
    <w:name w:val="Quote Char"/>
    <w:basedOn w:val="DefaultParagraphFont"/>
    <w:link w:val="Quote"/>
    <w:uiPriority w:val="29"/>
    <w:rsid w:val="00941521"/>
    <w:rPr>
      <w:i/>
      <w:iCs/>
      <w:color w:val="404040" w:themeColor="text1" w:themeTint="BF"/>
    </w:rPr>
  </w:style>
  <w:style w:type="paragraph" w:styleId="ListParagraph">
    <w:name w:val="List Paragraph"/>
    <w:basedOn w:val="Normal"/>
    <w:uiPriority w:val="34"/>
    <w:qFormat/>
    <w:rsid w:val="00941521"/>
    <w:pPr>
      <w:ind w:left="720"/>
      <w:contextualSpacing/>
    </w:pPr>
  </w:style>
  <w:style w:type="character" w:styleId="IntenseEmphasis">
    <w:name w:val="Intense Emphasis"/>
    <w:basedOn w:val="DefaultParagraphFont"/>
    <w:uiPriority w:val="21"/>
    <w:qFormat/>
    <w:rsid w:val="00941521"/>
    <w:rPr>
      <w:i/>
      <w:iCs/>
      <w:color w:val="365F91" w:themeColor="accent1" w:themeShade="BF"/>
    </w:rPr>
  </w:style>
  <w:style w:type="paragraph" w:styleId="IntenseQuote">
    <w:name w:val="Intense Quote"/>
    <w:basedOn w:val="Normal"/>
    <w:next w:val="Normal"/>
    <w:link w:val="IntenseQuoteChar"/>
    <w:uiPriority w:val="30"/>
    <w:qFormat/>
    <w:rsid w:val="0094152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41521"/>
    <w:rPr>
      <w:i/>
      <w:iCs/>
      <w:color w:val="365F91" w:themeColor="accent1" w:themeShade="BF"/>
    </w:rPr>
  </w:style>
  <w:style w:type="character" w:styleId="IntenseReference">
    <w:name w:val="Intense Reference"/>
    <w:basedOn w:val="DefaultParagraphFont"/>
    <w:uiPriority w:val="32"/>
    <w:qFormat/>
    <w:rsid w:val="00941521"/>
    <w:rPr>
      <w:b/>
      <w:bCs/>
      <w:smallCaps/>
      <w:color w:val="365F91" w:themeColor="accent1" w:themeShade="BF"/>
      <w:spacing w:val="5"/>
    </w:rPr>
  </w:style>
  <w:style w:type="character" w:styleId="Hyperlink">
    <w:name w:val="Hyperlink"/>
    <w:basedOn w:val="DefaultParagraphFont"/>
    <w:uiPriority w:val="99"/>
    <w:unhideWhenUsed/>
    <w:rsid w:val="00941521"/>
    <w:rPr>
      <w:color w:val="0000FF" w:themeColor="hyperlink"/>
      <w:u w:val="single"/>
    </w:rPr>
  </w:style>
  <w:style w:type="table" w:styleId="TableGrid">
    <w:name w:val="Table Grid"/>
    <w:basedOn w:val="TableNormal"/>
    <w:uiPriority w:val="39"/>
    <w:rsid w:val="00941521"/>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C3D"/>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ier-journal.com/story/opinion/contributors/2024/10/08/louisville-clean-air-schools-west-end/75413123007/?gnt-cfr=1&amp;gca-cat=p&amp;gca-uir=true&amp;gca-epti=z117367e003500v117367b0082xxd118265&amp;gca-ft=114&amp;gca-ds=soph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nlouisville.org/pdf/pollution_impact_failing_edu.pdf" TargetMode="External"/><Relationship Id="rId12" Type="http://schemas.openxmlformats.org/officeDocument/2006/relationships/hyperlink" Target="http://www.climateofhopefilm.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loomsbury.com/us/climate-chaos-9781666940510/" TargetMode="External"/><Relationship Id="rId11" Type="http://schemas.openxmlformats.org/officeDocument/2006/relationships/hyperlink" Target="http://www.sunlouisville.org" TargetMode="External"/><Relationship Id="rId5" Type="http://schemas.openxmlformats.org/officeDocument/2006/relationships/hyperlink" Target="https://www.bloomberg.com/news/articles/2020-04-22/when-pollution-and-poverty-meet-coronavirus" TargetMode="External"/><Relationship Id="rId10" Type="http://schemas.openxmlformats.org/officeDocument/2006/relationships/hyperlink" Target="https://view.officeapps.live.com/op/view.aspx?src=http%3A%2F%2Fsunlouisville.org%2Fclimatechaos%2FCC_Ch7.docx&amp;wdOrigin=BROWSELINK" TargetMode="External"/><Relationship Id="rId4" Type="http://schemas.openxmlformats.org/officeDocument/2006/relationships/webSettings" Target="webSettings.xml"/><Relationship Id="rId9" Type="http://schemas.openxmlformats.org/officeDocument/2006/relationships/hyperlink" Target="https://www.courier-journal.com/story/news/2021/03/10/global-warming-louisville-plant-emits-super-pollutant-contributors/69329340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7112A-259C-4427-BE4A-95E06935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GIlderbloom</dc:creator>
  <cp:keywords/>
  <dc:description/>
  <cp:lastModifiedBy>John Gilderbloom</cp:lastModifiedBy>
  <cp:revision>2</cp:revision>
  <dcterms:created xsi:type="dcterms:W3CDTF">2026-07-01T19:15:00Z</dcterms:created>
  <dcterms:modified xsi:type="dcterms:W3CDTF">2026-07-01T19:15:00Z</dcterms:modified>
</cp:coreProperties>
</file>